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A82F43">
        <w:rPr>
          <w:rFonts w:eastAsia="Calibri"/>
          <w:b/>
          <w:i/>
          <w:iCs/>
          <w:color w:val="000000"/>
          <w:sz w:val="28"/>
          <w:szCs w:val="28"/>
          <w:u w:val="single"/>
          <w:lang w:eastAsia="en-US"/>
        </w:rPr>
        <w:t>Regulaminu udzielania zamówień w Polskiej Grupie Górniczej S.A</w:t>
      </w:r>
      <w:r w:rsidRPr="00A82F4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6044F72" w14:textId="77777777" w:rsidR="00A82F43" w:rsidRDefault="00A82F43" w:rsidP="00817766">
      <w:pPr>
        <w:spacing w:before="120" w:line="312" w:lineRule="auto"/>
        <w:jc w:val="center"/>
        <w:rPr>
          <w:rFonts w:eastAsia="Calibri"/>
          <w:b/>
          <w:color w:val="000000"/>
          <w:sz w:val="28"/>
          <w:szCs w:val="28"/>
          <w:lang w:eastAsia="en-US"/>
        </w:rPr>
      </w:pPr>
    </w:p>
    <w:p w14:paraId="20CD83AB" w14:textId="5EAAB590" w:rsidR="00817766" w:rsidRPr="00A82F43" w:rsidRDefault="00817766" w:rsidP="00817766">
      <w:pPr>
        <w:spacing w:before="120" w:line="312" w:lineRule="auto"/>
        <w:jc w:val="center"/>
        <w:rPr>
          <w:rFonts w:eastAsia="Calibri"/>
          <w:b/>
          <w:bCs/>
          <w:iCs/>
          <w:color w:val="000000"/>
          <w:sz w:val="28"/>
          <w:szCs w:val="28"/>
          <w:lang w:eastAsia="en-US"/>
        </w:rPr>
      </w:pPr>
      <w:r w:rsidRPr="00F76785">
        <w:rPr>
          <w:rFonts w:eastAsia="Calibri"/>
          <w:b/>
          <w:color w:val="000000"/>
          <w:sz w:val="28"/>
          <w:szCs w:val="28"/>
          <w:lang w:eastAsia="en-US"/>
        </w:rPr>
        <w:t>pn</w:t>
      </w:r>
      <w:r w:rsidR="00A82F43">
        <w:rPr>
          <w:rFonts w:eastAsia="Calibri"/>
          <w:b/>
          <w:color w:val="000000"/>
          <w:sz w:val="28"/>
          <w:szCs w:val="28"/>
          <w:lang w:eastAsia="en-US"/>
        </w:rPr>
        <w:t>.</w:t>
      </w:r>
      <w:r w:rsidRPr="00F76785">
        <w:rPr>
          <w:rFonts w:eastAsia="Calibri"/>
          <w:b/>
          <w:color w:val="000000"/>
          <w:sz w:val="28"/>
          <w:szCs w:val="28"/>
          <w:lang w:eastAsia="en-US"/>
        </w:rPr>
        <w:t xml:space="preserve">:  </w:t>
      </w:r>
      <w:r w:rsidR="00A82F43" w:rsidRPr="00A82F43">
        <w:rPr>
          <w:b/>
          <w:bCs/>
          <w:iCs/>
          <w:sz w:val="28"/>
          <w:szCs w:val="28"/>
        </w:rPr>
        <w:t xml:space="preserve">Modernizacja sterownika PLC </w:t>
      </w:r>
      <w:proofErr w:type="spellStart"/>
      <w:r w:rsidR="00A82F43" w:rsidRPr="00A82F43">
        <w:rPr>
          <w:b/>
          <w:bCs/>
          <w:iCs/>
          <w:sz w:val="28"/>
          <w:szCs w:val="28"/>
        </w:rPr>
        <w:t>stycznikowni</w:t>
      </w:r>
      <w:proofErr w:type="spellEnd"/>
      <w:r w:rsidR="00A82F43" w:rsidRPr="00A82F43">
        <w:rPr>
          <w:b/>
          <w:bCs/>
          <w:iCs/>
          <w:sz w:val="28"/>
          <w:szCs w:val="28"/>
        </w:rPr>
        <w:t xml:space="preserve"> 500V II-S1 typu 90-30 poprzez migrację modułów do wersji RX3i w Stacji Przygotowania ZPMW dla PGG S.A. KWK ROW Ruch Jankowice</w:t>
      </w:r>
    </w:p>
    <w:p w14:paraId="41D33525" w14:textId="77777777" w:rsidR="00A82F43" w:rsidRDefault="00A82F43" w:rsidP="00817766">
      <w:pPr>
        <w:spacing w:before="120" w:line="312" w:lineRule="auto"/>
        <w:jc w:val="center"/>
        <w:rPr>
          <w:rFonts w:eastAsia="Calibri"/>
          <w:b/>
          <w:color w:val="000000"/>
          <w:sz w:val="28"/>
          <w:szCs w:val="28"/>
          <w:lang w:eastAsia="en-US"/>
        </w:rPr>
      </w:pPr>
    </w:p>
    <w:p w14:paraId="3DE14426" w14:textId="7CB7807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82F43">
        <w:rPr>
          <w:rFonts w:eastAsia="Calibri"/>
          <w:b/>
          <w:color w:val="000000"/>
          <w:sz w:val="28"/>
          <w:szCs w:val="28"/>
          <w:lang w:eastAsia="en-US"/>
        </w:rPr>
        <w:t>482502425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26C8C0BB"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01D50BDE" w14:textId="28A89C85" w:rsidR="00C56003"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9483734" w:history="1">
            <w:r w:rsidR="00C56003" w:rsidRPr="00C93205">
              <w:rPr>
                <w:rStyle w:val="Hipercze"/>
                <w:noProof/>
              </w:rPr>
              <w:t>Część I. Zamawiający:</w:t>
            </w:r>
            <w:r w:rsidR="00C56003">
              <w:rPr>
                <w:noProof/>
                <w:webHidden/>
              </w:rPr>
              <w:tab/>
            </w:r>
            <w:r w:rsidR="00C56003">
              <w:rPr>
                <w:noProof/>
                <w:webHidden/>
              </w:rPr>
              <w:fldChar w:fldCharType="begin"/>
            </w:r>
            <w:r w:rsidR="00C56003">
              <w:rPr>
                <w:noProof/>
                <w:webHidden/>
              </w:rPr>
              <w:instrText xml:space="preserve"> PAGEREF _Toc229483734 \h </w:instrText>
            </w:r>
            <w:r w:rsidR="00C56003">
              <w:rPr>
                <w:noProof/>
                <w:webHidden/>
              </w:rPr>
            </w:r>
            <w:r w:rsidR="00C56003">
              <w:rPr>
                <w:noProof/>
                <w:webHidden/>
              </w:rPr>
              <w:fldChar w:fldCharType="separate"/>
            </w:r>
            <w:r w:rsidR="00C56003">
              <w:rPr>
                <w:noProof/>
                <w:webHidden/>
              </w:rPr>
              <w:t>3</w:t>
            </w:r>
            <w:r w:rsidR="00C56003">
              <w:rPr>
                <w:noProof/>
                <w:webHidden/>
              </w:rPr>
              <w:fldChar w:fldCharType="end"/>
            </w:r>
          </w:hyperlink>
        </w:p>
        <w:p w14:paraId="6534EB22" w14:textId="1A578C76"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35" w:history="1">
            <w:r w:rsidRPr="00C93205">
              <w:rPr>
                <w:rStyle w:val="Hipercze"/>
                <w:noProof/>
              </w:rPr>
              <w:t>Część II. Postępowanie</w:t>
            </w:r>
            <w:r>
              <w:rPr>
                <w:noProof/>
                <w:webHidden/>
              </w:rPr>
              <w:tab/>
            </w:r>
            <w:r>
              <w:rPr>
                <w:noProof/>
                <w:webHidden/>
              </w:rPr>
              <w:fldChar w:fldCharType="begin"/>
            </w:r>
            <w:r>
              <w:rPr>
                <w:noProof/>
                <w:webHidden/>
              </w:rPr>
              <w:instrText xml:space="preserve"> PAGEREF _Toc229483735 \h </w:instrText>
            </w:r>
            <w:r>
              <w:rPr>
                <w:noProof/>
                <w:webHidden/>
              </w:rPr>
            </w:r>
            <w:r>
              <w:rPr>
                <w:noProof/>
                <w:webHidden/>
              </w:rPr>
              <w:fldChar w:fldCharType="separate"/>
            </w:r>
            <w:r>
              <w:rPr>
                <w:noProof/>
                <w:webHidden/>
              </w:rPr>
              <w:t>3</w:t>
            </w:r>
            <w:r>
              <w:rPr>
                <w:noProof/>
                <w:webHidden/>
              </w:rPr>
              <w:fldChar w:fldCharType="end"/>
            </w:r>
          </w:hyperlink>
        </w:p>
        <w:p w14:paraId="3A2D6CFE" w14:textId="40E7782E"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36" w:history="1">
            <w:r w:rsidRPr="00C93205">
              <w:rPr>
                <w:rStyle w:val="Hipercze"/>
                <w:noProof/>
              </w:rPr>
              <w:t>Część III. Przedmiot zamówienia. Termin wykonania.</w:t>
            </w:r>
            <w:r>
              <w:rPr>
                <w:noProof/>
                <w:webHidden/>
              </w:rPr>
              <w:tab/>
            </w:r>
            <w:r>
              <w:rPr>
                <w:noProof/>
                <w:webHidden/>
              </w:rPr>
              <w:fldChar w:fldCharType="begin"/>
            </w:r>
            <w:r>
              <w:rPr>
                <w:noProof/>
                <w:webHidden/>
              </w:rPr>
              <w:instrText xml:space="preserve"> PAGEREF _Toc229483736 \h </w:instrText>
            </w:r>
            <w:r>
              <w:rPr>
                <w:noProof/>
                <w:webHidden/>
              </w:rPr>
            </w:r>
            <w:r>
              <w:rPr>
                <w:noProof/>
                <w:webHidden/>
              </w:rPr>
              <w:fldChar w:fldCharType="separate"/>
            </w:r>
            <w:r>
              <w:rPr>
                <w:noProof/>
                <w:webHidden/>
              </w:rPr>
              <w:t>4</w:t>
            </w:r>
            <w:r>
              <w:rPr>
                <w:noProof/>
                <w:webHidden/>
              </w:rPr>
              <w:fldChar w:fldCharType="end"/>
            </w:r>
          </w:hyperlink>
        </w:p>
        <w:p w14:paraId="7BBB1D7E" w14:textId="3E562DBC"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37" w:history="1">
            <w:r w:rsidRPr="00C93205">
              <w:rPr>
                <w:rStyle w:val="Hipercze"/>
                <w:noProof/>
              </w:rPr>
              <w:t>Część IV. Oferty częściowe</w:t>
            </w:r>
            <w:r>
              <w:rPr>
                <w:noProof/>
                <w:webHidden/>
              </w:rPr>
              <w:tab/>
            </w:r>
            <w:r>
              <w:rPr>
                <w:noProof/>
                <w:webHidden/>
              </w:rPr>
              <w:fldChar w:fldCharType="begin"/>
            </w:r>
            <w:r>
              <w:rPr>
                <w:noProof/>
                <w:webHidden/>
              </w:rPr>
              <w:instrText xml:space="preserve"> PAGEREF _Toc229483737 \h </w:instrText>
            </w:r>
            <w:r>
              <w:rPr>
                <w:noProof/>
                <w:webHidden/>
              </w:rPr>
            </w:r>
            <w:r>
              <w:rPr>
                <w:noProof/>
                <w:webHidden/>
              </w:rPr>
              <w:fldChar w:fldCharType="separate"/>
            </w:r>
            <w:r>
              <w:rPr>
                <w:noProof/>
                <w:webHidden/>
              </w:rPr>
              <w:t>4</w:t>
            </w:r>
            <w:r>
              <w:rPr>
                <w:noProof/>
                <w:webHidden/>
              </w:rPr>
              <w:fldChar w:fldCharType="end"/>
            </w:r>
          </w:hyperlink>
        </w:p>
        <w:p w14:paraId="54676714" w14:textId="336C3723"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38" w:history="1">
            <w:r w:rsidRPr="00C93205">
              <w:rPr>
                <w:rStyle w:val="Hipercze"/>
                <w:noProof/>
              </w:rPr>
              <w:t>Część V. Kwalifikacja podmiotowa Wykonawców</w:t>
            </w:r>
            <w:r>
              <w:rPr>
                <w:noProof/>
                <w:webHidden/>
              </w:rPr>
              <w:tab/>
            </w:r>
            <w:r>
              <w:rPr>
                <w:noProof/>
                <w:webHidden/>
              </w:rPr>
              <w:fldChar w:fldCharType="begin"/>
            </w:r>
            <w:r>
              <w:rPr>
                <w:noProof/>
                <w:webHidden/>
              </w:rPr>
              <w:instrText xml:space="preserve"> PAGEREF _Toc229483738 \h </w:instrText>
            </w:r>
            <w:r>
              <w:rPr>
                <w:noProof/>
                <w:webHidden/>
              </w:rPr>
            </w:r>
            <w:r>
              <w:rPr>
                <w:noProof/>
                <w:webHidden/>
              </w:rPr>
              <w:fldChar w:fldCharType="separate"/>
            </w:r>
            <w:r>
              <w:rPr>
                <w:noProof/>
                <w:webHidden/>
              </w:rPr>
              <w:t>4</w:t>
            </w:r>
            <w:r>
              <w:rPr>
                <w:noProof/>
                <w:webHidden/>
              </w:rPr>
              <w:fldChar w:fldCharType="end"/>
            </w:r>
          </w:hyperlink>
        </w:p>
        <w:p w14:paraId="1DEA514B" w14:textId="6E6F5967"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39" w:history="1">
            <w:r w:rsidRPr="00C9320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_Toc229483739 \h </w:instrText>
            </w:r>
            <w:r>
              <w:rPr>
                <w:noProof/>
                <w:webHidden/>
              </w:rPr>
            </w:r>
            <w:r>
              <w:rPr>
                <w:noProof/>
                <w:webHidden/>
              </w:rPr>
              <w:fldChar w:fldCharType="separate"/>
            </w:r>
            <w:r>
              <w:rPr>
                <w:noProof/>
                <w:webHidden/>
              </w:rPr>
              <w:t>8</w:t>
            </w:r>
            <w:r>
              <w:rPr>
                <w:noProof/>
                <w:webHidden/>
              </w:rPr>
              <w:fldChar w:fldCharType="end"/>
            </w:r>
          </w:hyperlink>
        </w:p>
        <w:p w14:paraId="413D7AB8" w14:textId="7A072844"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0" w:history="1">
            <w:r w:rsidRPr="00C93205">
              <w:rPr>
                <w:rStyle w:val="Hipercze"/>
                <w:noProof/>
              </w:rPr>
              <w:t>Część VII. Udostępnienie zasobów</w:t>
            </w:r>
            <w:r>
              <w:rPr>
                <w:noProof/>
                <w:webHidden/>
              </w:rPr>
              <w:tab/>
            </w:r>
            <w:r>
              <w:rPr>
                <w:noProof/>
                <w:webHidden/>
              </w:rPr>
              <w:fldChar w:fldCharType="begin"/>
            </w:r>
            <w:r>
              <w:rPr>
                <w:noProof/>
                <w:webHidden/>
              </w:rPr>
              <w:instrText xml:space="preserve"> PAGEREF _Toc229483740 \h </w:instrText>
            </w:r>
            <w:r>
              <w:rPr>
                <w:noProof/>
                <w:webHidden/>
              </w:rPr>
            </w:r>
            <w:r>
              <w:rPr>
                <w:noProof/>
                <w:webHidden/>
              </w:rPr>
              <w:fldChar w:fldCharType="separate"/>
            </w:r>
            <w:r>
              <w:rPr>
                <w:noProof/>
                <w:webHidden/>
              </w:rPr>
              <w:t>8</w:t>
            </w:r>
            <w:r>
              <w:rPr>
                <w:noProof/>
                <w:webHidden/>
              </w:rPr>
              <w:fldChar w:fldCharType="end"/>
            </w:r>
          </w:hyperlink>
        </w:p>
        <w:p w14:paraId="6E99C1D4" w14:textId="54A30570"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1" w:history="1">
            <w:r w:rsidRPr="00C93205">
              <w:rPr>
                <w:rStyle w:val="Hipercze"/>
                <w:noProof/>
              </w:rPr>
              <w:t>Część VIII. Podmiotowe środki dowodowe.</w:t>
            </w:r>
            <w:r>
              <w:rPr>
                <w:noProof/>
                <w:webHidden/>
              </w:rPr>
              <w:tab/>
            </w:r>
            <w:r>
              <w:rPr>
                <w:noProof/>
                <w:webHidden/>
              </w:rPr>
              <w:fldChar w:fldCharType="begin"/>
            </w:r>
            <w:r>
              <w:rPr>
                <w:noProof/>
                <w:webHidden/>
              </w:rPr>
              <w:instrText xml:space="preserve"> PAGEREF _Toc229483741 \h </w:instrText>
            </w:r>
            <w:r>
              <w:rPr>
                <w:noProof/>
                <w:webHidden/>
              </w:rPr>
            </w:r>
            <w:r>
              <w:rPr>
                <w:noProof/>
                <w:webHidden/>
              </w:rPr>
              <w:fldChar w:fldCharType="separate"/>
            </w:r>
            <w:r>
              <w:rPr>
                <w:noProof/>
                <w:webHidden/>
              </w:rPr>
              <w:t>9</w:t>
            </w:r>
            <w:r>
              <w:rPr>
                <w:noProof/>
                <w:webHidden/>
              </w:rPr>
              <w:fldChar w:fldCharType="end"/>
            </w:r>
          </w:hyperlink>
        </w:p>
        <w:p w14:paraId="1BADCBD1" w14:textId="6586C95E"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2" w:history="1">
            <w:r w:rsidRPr="00C9320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_Toc229483742 \h </w:instrText>
            </w:r>
            <w:r>
              <w:rPr>
                <w:noProof/>
                <w:webHidden/>
              </w:rPr>
            </w:r>
            <w:r>
              <w:rPr>
                <w:noProof/>
                <w:webHidden/>
              </w:rPr>
              <w:fldChar w:fldCharType="separate"/>
            </w:r>
            <w:r>
              <w:rPr>
                <w:noProof/>
                <w:webHidden/>
              </w:rPr>
              <w:t>13</w:t>
            </w:r>
            <w:r>
              <w:rPr>
                <w:noProof/>
                <w:webHidden/>
              </w:rPr>
              <w:fldChar w:fldCharType="end"/>
            </w:r>
          </w:hyperlink>
        </w:p>
        <w:p w14:paraId="7570D6AE" w14:textId="25F30576"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3" w:history="1">
            <w:r w:rsidRPr="00C93205">
              <w:rPr>
                <w:rStyle w:val="Hipercze"/>
                <w:noProof/>
              </w:rPr>
              <w:t>Część X. Podwykonawstwo</w:t>
            </w:r>
            <w:r>
              <w:rPr>
                <w:noProof/>
                <w:webHidden/>
              </w:rPr>
              <w:tab/>
            </w:r>
            <w:r>
              <w:rPr>
                <w:noProof/>
                <w:webHidden/>
              </w:rPr>
              <w:fldChar w:fldCharType="begin"/>
            </w:r>
            <w:r>
              <w:rPr>
                <w:noProof/>
                <w:webHidden/>
              </w:rPr>
              <w:instrText xml:space="preserve"> PAGEREF _Toc229483743 \h </w:instrText>
            </w:r>
            <w:r>
              <w:rPr>
                <w:noProof/>
                <w:webHidden/>
              </w:rPr>
            </w:r>
            <w:r>
              <w:rPr>
                <w:noProof/>
                <w:webHidden/>
              </w:rPr>
              <w:fldChar w:fldCharType="separate"/>
            </w:r>
            <w:r>
              <w:rPr>
                <w:noProof/>
                <w:webHidden/>
              </w:rPr>
              <w:t>14</w:t>
            </w:r>
            <w:r>
              <w:rPr>
                <w:noProof/>
                <w:webHidden/>
              </w:rPr>
              <w:fldChar w:fldCharType="end"/>
            </w:r>
          </w:hyperlink>
        </w:p>
        <w:p w14:paraId="04E8D58A" w14:textId="6AD8F580"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4" w:history="1">
            <w:r w:rsidRPr="00C93205">
              <w:rPr>
                <w:rStyle w:val="Hipercze"/>
                <w:noProof/>
              </w:rPr>
              <w:t>Część XI. Wadium</w:t>
            </w:r>
            <w:r>
              <w:rPr>
                <w:noProof/>
                <w:webHidden/>
              </w:rPr>
              <w:tab/>
            </w:r>
            <w:r>
              <w:rPr>
                <w:noProof/>
                <w:webHidden/>
              </w:rPr>
              <w:fldChar w:fldCharType="begin"/>
            </w:r>
            <w:r>
              <w:rPr>
                <w:noProof/>
                <w:webHidden/>
              </w:rPr>
              <w:instrText xml:space="preserve"> PAGEREF _Toc229483744 \h </w:instrText>
            </w:r>
            <w:r>
              <w:rPr>
                <w:noProof/>
                <w:webHidden/>
              </w:rPr>
            </w:r>
            <w:r>
              <w:rPr>
                <w:noProof/>
                <w:webHidden/>
              </w:rPr>
              <w:fldChar w:fldCharType="separate"/>
            </w:r>
            <w:r>
              <w:rPr>
                <w:noProof/>
                <w:webHidden/>
              </w:rPr>
              <w:t>14</w:t>
            </w:r>
            <w:r>
              <w:rPr>
                <w:noProof/>
                <w:webHidden/>
              </w:rPr>
              <w:fldChar w:fldCharType="end"/>
            </w:r>
          </w:hyperlink>
        </w:p>
        <w:p w14:paraId="7354BA37" w14:textId="13B01A26"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5" w:history="1">
            <w:r w:rsidRPr="00C93205">
              <w:rPr>
                <w:rStyle w:val="Hipercze"/>
                <w:noProof/>
              </w:rPr>
              <w:t>Część XII. Opis sposobu przygotowania oferty</w:t>
            </w:r>
            <w:r>
              <w:rPr>
                <w:noProof/>
                <w:webHidden/>
              </w:rPr>
              <w:tab/>
            </w:r>
            <w:r>
              <w:rPr>
                <w:noProof/>
                <w:webHidden/>
              </w:rPr>
              <w:fldChar w:fldCharType="begin"/>
            </w:r>
            <w:r>
              <w:rPr>
                <w:noProof/>
                <w:webHidden/>
              </w:rPr>
              <w:instrText xml:space="preserve"> PAGEREF _Toc229483745 \h </w:instrText>
            </w:r>
            <w:r>
              <w:rPr>
                <w:noProof/>
                <w:webHidden/>
              </w:rPr>
            </w:r>
            <w:r>
              <w:rPr>
                <w:noProof/>
                <w:webHidden/>
              </w:rPr>
              <w:fldChar w:fldCharType="separate"/>
            </w:r>
            <w:r>
              <w:rPr>
                <w:noProof/>
                <w:webHidden/>
              </w:rPr>
              <w:t>14</w:t>
            </w:r>
            <w:r>
              <w:rPr>
                <w:noProof/>
                <w:webHidden/>
              </w:rPr>
              <w:fldChar w:fldCharType="end"/>
            </w:r>
          </w:hyperlink>
        </w:p>
        <w:p w14:paraId="1478BAD5" w14:textId="0A4ED5ED"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6" w:history="1">
            <w:r w:rsidRPr="00C9320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_Toc229483746 \h </w:instrText>
            </w:r>
            <w:r>
              <w:rPr>
                <w:noProof/>
                <w:webHidden/>
              </w:rPr>
            </w:r>
            <w:r>
              <w:rPr>
                <w:noProof/>
                <w:webHidden/>
              </w:rPr>
              <w:fldChar w:fldCharType="separate"/>
            </w:r>
            <w:r>
              <w:rPr>
                <w:noProof/>
                <w:webHidden/>
              </w:rPr>
              <w:t>17</w:t>
            </w:r>
            <w:r>
              <w:rPr>
                <w:noProof/>
                <w:webHidden/>
              </w:rPr>
              <w:fldChar w:fldCharType="end"/>
            </w:r>
          </w:hyperlink>
        </w:p>
        <w:p w14:paraId="76A431C0" w14:textId="5B52E16D"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7" w:history="1">
            <w:r w:rsidRPr="00C9320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_Toc229483747 \h </w:instrText>
            </w:r>
            <w:r>
              <w:rPr>
                <w:noProof/>
                <w:webHidden/>
              </w:rPr>
            </w:r>
            <w:r>
              <w:rPr>
                <w:noProof/>
                <w:webHidden/>
              </w:rPr>
              <w:fldChar w:fldCharType="separate"/>
            </w:r>
            <w:r>
              <w:rPr>
                <w:noProof/>
                <w:webHidden/>
              </w:rPr>
              <w:t>17</w:t>
            </w:r>
            <w:r>
              <w:rPr>
                <w:noProof/>
                <w:webHidden/>
              </w:rPr>
              <w:fldChar w:fldCharType="end"/>
            </w:r>
          </w:hyperlink>
        </w:p>
        <w:p w14:paraId="141591AE" w14:textId="0CD2F702"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8" w:history="1">
            <w:r w:rsidRPr="00C93205">
              <w:rPr>
                <w:rStyle w:val="Hipercze"/>
                <w:noProof/>
              </w:rPr>
              <w:t>Część XV. Opis sposobu obliczenia ceny</w:t>
            </w:r>
            <w:r>
              <w:rPr>
                <w:noProof/>
                <w:webHidden/>
              </w:rPr>
              <w:tab/>
            </w:r>
            <w:r>
              <w:rPr>
                <w:noProof/>
                <w:webHidden/>
              </w:rPr>
              <w:fldChar w:fldCharType="begin"/>
            </w:r>
            <w:r>
              <w:rPr>
                <w:noProof/>
                <w:webHidden/>
              </w:rPr>
              <w:instrText xml:space="preserve"> PAGEREF _Toc229483748 \h </w:instrText>
            </w:r>
            <w:r>
              <w:rPr>
                <w:noProof/>
                <w:webHidden/>
              </w:rPr>
            </w:r>
            <w:r>
              <w:rPr>
                <w:noProof/>
                <w:webHidden/>
              </w:rPr>
              <w:fldChar w:fldCharType="separate"/>
            </w:r>
            <w:r>
              <w:rPr>
                <w:noProof/>
                <w:webHidden/>
              </w:rPr>
              <w:t>18</w:t>
            </w:r>
            <w:r>
              <w:rPr>
                <w:noProof/>
                <w:webHidden/>
              </w:rPr>
              <w:fldChar w:fldCharType="end"/>
            </w:r>
          </w:hyperlink>
        </w:p>
        <w:p w14:paraId="1A828EAA" w14:textId="7AD1C8C5"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49" w:history="1">
            <w:r w:rsidRPr="00C93205">
              <w:rPr>
                <w:rStyle w:val="Hipercze"/>
                <w:noProof/>
              </w:rPr>
              <w:t>Część XVI. Kryteria oceny ofert</w:t>
            </w:r>
            <w:r>
              <w:rPr>
                <w:noProof/>
                <w:webHidden/>
              </w:rPr>
              <w:tab/>
            </w:r>
            <w:r>
              <w:rPr>
                <w:noProof/>
                <w:webHidden/>
              </w:rPr>
              <w:fldChar w:fldCharType="begin"/>
            </w:r>
            <w:r>
              <w:rPr>
                <w:noProof/>
                <w:webHidden/>
              </w:rPr>
              <w:instrText xml:space="preserve"> PAGEREF _Toc229483749 \h </w:instrText>
            </w:r>
            <w:r>
              <w:rPr>
                <w:noProof/>
                <w:webHidden/>
              </w:rPr>
            </w:r>
            <w:r>
              <w:rPr>
                <w:noProof/>
                <w:webHidden/>
              </w:rPr>
              <w:fldChar w:fldCharType="separate"/>
            </w:r>
            <w:r>
              <w:rPr>
                <w:noProof/>
                <w:webHidden/>
              </w:rPr>
              <w:t>18</w:t>
            </w:r>
            <w:r>
              <w:rPr>
                <w:noProof/>
                <w:webHidden/>
              </w:rPr>
              <w:fldChar w:fldCharType="end"/>
            </w:r>
          </w:hyperlink>
        </w:p>
        <w:p w14:paraId="1DA7CA0E" w14:textId="513FCA4F"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0" w:history="1">
            <w:r w:rsidRPr="00C93205">
              <w:rPr>
                <w:rStyle w:val="Hipercze"/>
                <w:noProof/>
              </w:rPr>
              <w:t>Część XVII. Aukcja elektroniczna</w:t>
            </w:r>
            <w:r>
              <w:rPr>
                <w:noProof/>
                <w:webHidden/>
              </w:rPr>
              <w:tab/>
            </w:r>
            <w:r>
              <w:rPr>
                <w:noProof/>
                <w:webHidden/>
              </w:rPr>
              <w:fldChar w:fldCharType="begin"/>
            </w:r>
            <w:r>
              <w:rPr>
                <w:noProof/>
                <w:webHidden/>
              </w:rPr>
              <w:instrText xml:space="preserve"> PAGEREF _Toc229483750 \h </w:instrText>
            </w:r>
            <w:r>
              <w:rPr>
                <w:noProof/>
                <w:webHidden/>
              </w:rPr>
            </w:r>
            <w:r>
              <w:rPr>
                <w:noProof/>
                <w:webHidden/>
              </w:rPr>
              <w:fldChar w:fldCharType="separate"/>
            </w:r>
            <w:r>
              <w:rPr>
                <w:noProof/>
                <w:webHidden/>
              </w:rPr>
              <w:t>19</w:t>
            </w:r>
            <w:r>
              <w:rPr>
                <w:noProof/>
                <w:webHidden/>
              </w:rPr>
              <w:fldChar w:fldCharType="end"/>
            </w:r>
          </w:hyperlink>
        </w:p>
        <w:p w14:paraId="48FF3AB3" w14:textId="382E95C3"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1" w:history="1">
            <w:r w:rsidRPr="00C9320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_Toc229483751 \h </w:instrText>
            </w:r>
            <w:r>
              <w:rPr>
                <w:noProof/>
                <w:webHidden/>
              </w:rPr>
            </w:r>
            <w:r>
              <w:rPr>
                <w:noProof/>
                <w:webHidden/>
              </w:rPr>
              <w:fldChar w:fldCharType="separate"/>
            </w:r>
            <w:r>
              <w:rPr>
                <w:noProof/>
                <w:webHidden/>
              </w:rPr>
              <w:t>22</w:t>
            </w:r>
            <w:r>
              <w:rPr>
                <w:noProof/>
                <w:webHidden/>
              </w:rPr>
              <w:fldChar w:fldCharType="end"/>
            </w:r>
          </w:hyperlink>
        </w:p>
        <w:p w14:paraId="027BC70A" w14:textId="5FE0F7B9"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2" w:history="1">
            <w:r w:rsidRPr="00C9320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_Toc229483752 \h </w:instrText>
            </w:r>
            <w:r>
              <w:rPr>
                <w:noProof/>
                <w:webHidden/>
              </w:rPr>
            </w:r>
            <w:r>
              <w:rPr>
                <w:noProof/>
                <w:webHidden/>
              </w:rPr>
              <w:fldChar w:fldCharType="separate"/>
            </w:r>
            <w:r>
              <w:rPr>
                <w:noProof/>
                <w:webHidden/>
              </w:rPr>
              <w:t>22</w:t>
            </w:r>
            <w:r>
              <w:rPr>
                <w:noProof/>
                <w:webHidden/>
              </w:rPr>
              <w:fldChar w:fldCharType="end"/>
            </w:r>
          </w:hyperlink>
        </w:p>
        <w:p w14:paraId="618F6E39" w14:textId="27F0D922"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3" w:history="1">
            <w:r w:rsidRPr="00C93205">
              <w:rPr>
                <w:rStyle w:val="Hipercze"/>
                <w:noProof/>
              </w:rPr>
              <w:t>Część XX. Istotne postanowienia umowy</w:t>
            </w:r>
            <w:r>
              <w:rPr>
                <w:noProof/>
                <w:webHidden/>
              </w:rPr>
              <w:tab/>
            </w:r>
            <w:r>
              <w:rPr>
                <w:noProof/>
                <w:webHidden/>
              </w:rPr>
              <w:fldChar w:fldCharType="begin"/>
            </w:r>
            <w:r>
              <w:rPr>
                <w:noProof/>
                <w:webHidden/>
              </w:rPr>
              <w:instrText xml:space="preserve"> PAGEREF _Toc229483753 \h </w:instrText>
            </w:r>
            <w:r>
              <w:rPr>
                <w:noProof/>
                <w:webHidden/>
              </w:rPr>
            </w:r>
            <w:r>
              <w:rPr>
                <w:noProof/>
                <w:webHidden/>
              </w:rPr>
              <w:fldChar w:fldCharType="separate"/>
            </w:r>
            <w:r>
              <w:rPr>
                <w:noProof/>
                <w:webHidden/>
              </w:rPr>
              <w:t>22</w:t>
            </w:r>
            <w:r>
              <w:rPr>
                <w:noProof/>
                <w:webHidden/>
              </w:rPr>
              <w:fldChar w:fldCharType="end"/>
            </w:r>
          </w:hyperlink>
        </w:p>
        <w:p w14:paraId="56846543" w14:textId="2BC94C03"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4" w:history="1">
            <w:r w:rsidRPr="00C9320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_Toc229483754 \h </w:instrText>
            </w:r>
            <w:r>
              <w:rPr>
                <w:noProof/>
                <w:webHidden/>
              </w:rPr>
            </w:r>
            <w:r>
              <w:rPr>
                <w:noProof/>
                <w:webHidden/>
              </w:rPr>
              <w:fldChar w:fldCharType="separate"/>
            </w:r>
            <w:r>
              <w:rPr>
                <w:noProof/>
                <w:webHidden/>
              </w:rPr>
              <w:t>23</w:t>
            </w:r>
            <w:r>
              <w:rPr>
                <w:noProof/>
                <w:webHidden/>
              </w:rPr>
              <w:fldChar w:fldCharType="end"/>
            </w:r>
          </w:hyperlink>
        </w:p>
        <w:p w14:paraId="302DA30B" w14:textId="17CF62A8"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5" w:history="1">
            <w:r w:rsidRPr="00C93205">
              <w:rPr>
                <w:rStyle w:val="Hipercze"/>
                <w:noProof/>
              </w:rPr>
              <w:t>Część XXII. Pouczenie o środkach ochrony prawnej.</w:t>
            </w:r>
            <w:r>
              <w:rPr>
                <w:noProof/>
                <w:webHidden/>
              </w:rPr>
              <w:tab/>
            </w:r>
            <w:r>
              <w:rPr>
                <w:noProof/>
                <w:webHidden/>
              </w:rPr>
              <w:fldChar w:fldCharType="begin"/>
            </w:r>
            <w:r>
              <w:rPr>
                <w:noProof/>
                <w:webHidden/>
              </w:rPr>
              <w:instrText xml:space="preserve"> PAGEREF _Toc229483755 \h </w:instrText>
            </w:r>
            <w:r>
              <w:rPr>
                <w:noProof/>
                <w:webHidden/>
              </w:rPr>
            </w:r>
            <w:r>
              <w:rPr>
                <w:noProof/>
                <w:webHidden/>
              </w:rPr>
              <w:fldChar w:fldCharType="separate"/>
            </w:r>
            <w:r>
              <w:rPr>
                <w:noProof/>
                <w:webHidden/>
              </w:rPr>
              <w:t>23</w:t>
            </w:r>
            <w:r>
              <w:rPr>
                <w:noProof/>
                <w:webHidden/>
              </w:rPr>
              <w:fldChar w:fldCharType="end"/>
            </w:r>
          </w:hyperlink>
        </w:p>
        <w:p w14:paraId="61D49F75" w14:textId="0444C866" w:rsidR="00C56003" w:rsidRDefault="00C56003">
          <w:pPr>
            <w:pStyle w:val="Spistreci1"/>
            <w:rPr>
              <w:rFonts w:asciiTheme="minorHAnsi" w:eastAsiaTheme="minorEastAsia" w:hAnsiTheme="minorHAnsi" w:cstheme="minorBidi"/>
              <w:noProof/>
              <w:kern w:val="2"/>
              <w:sz w:val="24"/>
              <w:szCs w:val="24"/>
              <w14:ligatures w14:val="standardContextual"/>
            </w:rPr>
          </w:pPr>
          <w:hyperlink w:anchor="_Toc229483756" w:history="1">
            <w:r w:rsidRPr="00C93205">
              <w:rPr>
                <w:rStyle w:val="Hipercze"/>
                <w:noProof/>
              </w:rPr>
              <w:t>Wykaz załączników</w:t>
            </w:r>
            <w:r>
              <w:rPr>
                <w:noProof/>
                <w:webHidden/>
              </w:rPr>
              <w:tab/>
            </w:r>
            <w:r>
              <w:rPr>
                <w:noProof/>
                <w:webHidden/>
              </w:rPr>
              <w:fldChar w:fldCharType="begin"/>
            </w:r>
            <w:r>
              <w:rPr>
                <w:noProof/>
                <w:webHidden/>
              </w:rPr>
              <w:instrText xml:space="preserve"> PAGEREF _Toc229483756 \h </w:instrText>
            </w:r>
            <w:r>
              <w:rPr>
                <w:noProof/>
                <w:webHidden/>
              </w:rPr>
            </w:r>
            <w:r>
              <w:rPr>
                <w:noProof/>
                <w:webHidden/>
              </w:rPr>
              <w:fldChar w:fldCharType="separate"/>
            </w:r>
            <w:r>
              <w:rPr>
                <w:noProof/>
                <w:webHidden/>
              </w:rPr>
              <w:t>23</w:t>
            </w:r>
            <w:r>
              <w:rPr>
                <w:noProof/>
                <w:webHidden/>
              </w:rPr>
              <w:fldChar w:fldCharType="end"/>
            </w:r>
          </w:hyperlink>
        </w:p>
        <w:p w14:paraId="0F395070" w14:textId="34F629C4"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948373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4C3E80B" w14:textId="77777777" w:rsidR="00A82F43" w:rsidRPr="001E1DA9" w:rsidRDefault="00A82F43" w:rsidP="00A82F43">
      <w:pPr>
        <w:rPr>
          <w:b/>
          <w:bCs/>
          <w:iCs/>
          <w:sz w:val="24"/>
          <w:szCs w:val="24"/>
        </w:rPr>
      </w:pPr>
      <w:r w:rsidRPr="001E1DA9">
        <w:rPr>
          <w:b/>
          <w:bCs/>
          <w:iCs/>
          <w:sz w:val="24"/>
          <w:szCs w:val="24"/>
        </w:rPr>
        <w:t>Oddział KWK ROW</w:t>
      </w:r>
    </w:p>
    <w:p w14:paraId="3AA9B687" w14:textId="77777777" w:rsidR="00A82F43" w:rsidRPr="001E1DA9" w:rsidRDefault="00A82F43" w:rsidP="00A82F43">
      <w:pPr>
        <w:rPr>
          <w:b/>
          <w:bCs/>
          <w:sz w:val="24"/>
          <w:szCs w:val="24"/>
        </w:rPr>
      </w:pPr>
      <w:r w:rsidRPr="001E1DA9">
        <w:rPr>
          <w:b/>
          <w:bCs/>
          <w:sz w:val="24"/>
          <w:szCs w:val="24"/>
        </w:rPr>
        <w:t>ul. Jastrzębska 10</w:t>
      </w:r>
    </w:p>
    <w:p w14:paraId="4FAC7AAF" w14:textId="1BCC2C4A" w:rsidR="00F13DFD" w:rsidRPr="00DD199C" w:rsidRDefault="00A82F43" w:rsidP="00A82F43">
      <w:pPr>
        <w:jc w:val="both"/>
        <w:rPr>
          <w:bCs/>
          <w:iCs/>
          <w:sz w:val="24"/>
          <w:szCs w:val="24"/>
        </w:rPr>
      </w:pPr>
      <w:r w:rsidRPr="001E1DA9">
        <w:rPr>
          <w:b/>
          <w:b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948373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948373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5A84EF2" w:rsidR="00F13DFD" w:rsidRPr="00A82F43"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82F43" w:rsidRPr="00A82F43">
        <w:rPr>
          <w:b/>
          <w:bCs/>
        </w:rPr>
        <w:t xml:space="preserve">Modernizacja sterownika PLC </w:t>
      </w:r>
      <w:proofErr w:type="spellStart"/>
      <w:r w:rsidR="00A82F43" w:rsidRPr="00A82F43">
        <w:rPr>
          <w:b/>
          <w:bCs/>
        </w:rPr>
        <w:t>stycznikowni</w:t>
      </w:r>
      <w:proofErr w:type="spellEnd"/>
      <w:r w:rsidR="00A82F43" w:rsidRPr="00A82F43">
        <w:rPr>
          <w:b/>
          <w:bCs/>
        </w:rPr>
        <w:t xml:space="preserve"> 500V II-S1 typu 90-30 poprzez migrację modułów do wersji RX3i w Stacji Przygotowania ZPMW dla PGG S.A. KWK ROW Ruch Jankowice.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2449EB41" w14:textId="78FB48B8" w:rsidR="00597842" w:rsidRPr="00597842" w:rsidRDefault="00182B15" w:rsidP="00597842">
      <w:pPr>
        <w:pStyle w:val="Akapitzlist"/>
        <w:numPr>
          <w:ilvl w:val="0"/>
          <w:numId w:val="1"/>
        </w:numPr>
        <w:spacing w:line="312" w:lineRule="auto"/>
        <w:ind w:left="357"/>
        <w:contextualSpacing w:val="0"/>
        <w:jc w:val="both"/>
        <w:rPr>
          <w:bCs/>
        </w:rPr>
      </w:pPr>
      <w:r w:rsidRPr="008616AB">
        <w:t>Kody CPV</w:t>
      </w:r>
      <w:r w:rsidRPr="00597842">
        <w:t>:</w:t>
      </w:r>
      <w:r w:rsidR="00597842" w:rsidRPr="00597842">
        <w:t xml:space="preserve"> </w:t>
      </w:r>
      <w:r w:rsidR="00597842" w:rsidRPr="00597842">
        <w:rPr>
          <w:bCs/>
        </w:rPr>
        <w:t>31682210-5 – Moduły sterownicze i kontrolne</w:t>
      </w:r>
    </w:p>
    <w:p w14:paraId="42D2D3E9" w14:textId="22A2A5AE" w:rsidR="00597842" w:rsidRPr="00597842" w:rsidRDefault="00597842" w:rsidP="00597842">
      <w:pPr>
        <w:pStyle w:val="Akapitzlist"/>
        <w:spacing w:line="312" w:lineRule="auto"/>
        <w:ind w:left="357"/>
        <w:contextualSpacing w:val="0"/>
        <w:jc w:val="both"/>
        <w:rPr>
          <w:bCs/>
        </w:rPr>
      </w:pPr>
      <w:r w:rsidRPr="00597842">
        <w:rPr>
          <w:bCs/>
        </w:rPr>
        <w:t xml:space="preserve">72212900-8 - Usługi programowania sterowania </w:t>
      </w:r>
    </w:p>
    <w:p w14:paraId="2D186D6F" w14:textId="77777777" w:rsidR="00597842" w:rsidRPr="00476E00" w:rsidRDefault="00597842" w:rsidP="00597842">
      <w:pPr>
        <w:pStyle w:val="Akapitzlist"/>
        <w:spacing w:line="312" w:lineRule="auto"/>
        <w:ind w:left="357"/>
        <w:contextualSpacing w:val="0"/>
        <w:jc w:val="both"/>
        <w:rPr>
          <w:bCs/>
        </w:rPr>
      </w:pPr>
      <w:r w:rsidRPr="00597842">
        <w:rPr>
          <w:bCs/>
        </w:rPr>
        <w:t>45312100-8 - Instalowanie aparatury sterowniczej</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948373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948373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4CF5B2A0" w:rsidR="000D5BA1" w:rsidRPr="00A82F43" w:rsidRDefault="009F7D68" w:rsidP="000D5BA1">
      <w:pPr>
        <w:pStyle w:val="Akapitzlist"/>
        <w:numPr>
          <w:ilvl w:val="1"/>
          <w:numId w:val="2"/>
        </w:numPr>
        <w:spacing w:before="120" w:line="312" w:lineRule="auto"/>
        <w:ind w:left="709" w:hanging="425"/>
        <w:contextualSpacing w:val="0"/>
        <w:jc w:val="both"/>
      </w:pPr>
      <w:r w:rsidRPr="00A82F43">
        <w:t>w stosunku do którego otwarto likwidację, sąd zarządził likwidację majątku w</w:t>
      </w:r>
      <w:r w:rsidR="00A82F43">
        <w:t> </w:t>
      </w:r>
      <w:r w:rsidRPr="00A82F43">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A82F43">
        <w:t> </w:t>
      </w:r>
      <w:r w:rsidRPr="00A82F43">
        <w:t xml:space="preserve">procedury przewidzianej przepisami miejsca wszczęcia tej procedury, </w:t>
      </w:r>
    </w:p>
    <w:p w14:paraId="5F873CDF" w14:textId="0E487DA1" w:rsidR="000D5BA1" w:rsidRPr="00A82F43" w:rsidRDefault="000D5BA1" w:rsidP="000D5BA1">
      <w:pPr>
        <w:pStyle w:val="Akapitzlist"/>
        <w:numPr>
          <w:ilvl w:val="1"/>
          <w:numId w:val="2"/>
        </w:numPr>
        <w:spacing w:before="120" w:line="312" w:lineRule="auto"/>
        <w:ind w:left="709" w:hanging="425"/>
        <w:contextualSpacing w:val="0"/>
        <w:jc w:val="both"/>
      </w:pPr>
      <w:r w:rsidRPr="00A82F43">
        <w:t>jeżeli Zamawiający może stwierdzić, na podstawie wiarygodnych przesłanek, że Wykonawca zawarł z innymi Wykonawcami porozumienie mające na celu zakłócenie konkurencji, w szczególności jeżeli należąc do tej samej grupy kapitałowej w</w:t>
      </w:r>
      <w:r w:rsidR="00A82F43">
        <w:t> </w:t>
      </w:r>
      <w:r w:rsidRPr="00A82F43">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A82F43" w:rsidRDefault="000D5BA1" w:rsidP="000D5BA1">
      <w:pPr>
        <w:pStyle w:val="Akapitzlist"/>
        <w:numPr>
          <w:ilvl w:val="1"/>
          <w:numId w:val="2"/>
        </w:numPr>
        <w:spacing w:before="120" w:line="312" w:lineRule="auto"/>
        <w:ind w:left="709" w:hanging="425"/>
        <w:contextualSpacing w:val="0"/>
        <w:jc w:val="both"/>
      </w:pPr>
      <w:r w:rsidRPr="00A82F4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A82F43">
        <w:lastRenderedPageBreak/>
        <w:t xml:space="preserve">składek na ubezpieczenia społeczne lub zdrowotne wraz z odsetkami lub grzywnami lub zawarł wiążące porozumienie w sprawie spłaty tych należności; </w:t>
      </w:r>
    </w:p>
    <w:p w14:paraId="76E9EF38" w14:textId="77777777" w:rsidR="000D5BA1" w:rsidRPr="00A82F43" w:rsidRDefault="000D5BA1" w:rsidP="000D5BA1">
      <w:pPr>
        <w:pStyle w:val="Akapitzlist"/>
        <w:numPr>
          <w:ilvl w:val="1"/>
          <w:numId w:val="2"/>
        </w:numPr>
        <w:spacing w:before="120" w:line="312" w:lineRule="auto"/>
        <w:ind w:left="709" w:hanging="425"/>
        <w:contextualSpacing w:val="0"/>
        <w:jc w:val="both"/>
      </w:pPr>
      <w:r w:rsidRPr="00A82F4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4B53E7" w:rsidRDefault="000D5BA1" w:rsidP="000D5BA1">
      <w:pPr>
        <w:pStyle w:val="Akapitzlist"/>
        <w:numPr>
          <w:ilvl w:val="1"/>
          <w:numId w:val="2"/>
        </w:numPr>
        <w:spacing w:before="120" w:line="312" w:lineRule="auto"/>
        <w:ind w:left="709" w:hanging="425"/>
        <w:contextualSpacing w:val="0"/>
        <w:jc w:val="both"/>
      </w:pPr>
      <w:r w:rsidRPr="00A82F4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t>
      </w:r>
      <w:r w:rsidRPr="004B53E7">
        <w:t xml:space="preserve">wyeliminowane w inny sposób niż przez wykluczenie Wykonawcy z udziału w postępowaniu o udzielenie zamówienia; </w:t>
      </w:r>
    </w:p>
    <w:p w14:paraId="6069D8BC" w14:textId="77777777" w:rsidR="000D5BA1" w:rsidRPr="004B53E7" w:rsidRDefault="000D5BA1" w:rsidP="000D5BA1">
      <w:pPr>
        <w:pStyle w:val="Akapitzlist"/>
        <w:numPr>
          <w:ilvl w:val="1"/>
          <w:numId w:val="2"/>
        </w:numPr>
        <w:spacing w:before="120" w:line="312" w:lineRule="auto"/>
        <w:ind w:left="709" w:hanging="425"/>
        <w:contextualSpacing w:val="0"/>
        <w:jc w:val="both"/>
      </w:pPr>
      <w:r w:rsidRPr="004B53E7">
        <w:t xml:space="preserve">który przedstawił informacje wprowadzające w błąd, co mogło mieć wpływ na decyzje podejmowane przez Zamawiającego w postępowaniu o udzielenie zamówienia; </w:t>
      </w:r>
    </w:p>
    <w:p w14:paraId="61E48B6F" w14:textId="45B5EFBA" w:rsidR="000D5BA1" w:rsidRPr="004B53E7" w:rsidRDefault="000D5BA1" w:rsidP="000D5BA1">
      <w:pPr>
        <w:pStyle w:val="Akapitzlist"/>
        <w:numPr>
          <w:ilvl w:val="1"/>
          <w:numId w:val="2"/>
        </w:numPr>
        <w:spacing w:before="120" w:line="312" w:lineRule="auto"/>
        <w:ind w:left="709" w:hanging="425"/>
        <w:contextualSpacing w:val="0"/>
        <w:jc w:val="both"/>
      </w:pPr>
      <w:r w:rsidRPr="004B53E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B53E7">
        <w:rPr>
          <w:rFonts w:eastAsiaTheme="minorHAnsi"/>
          <w:color w:val="000000"/>
          <w:lang w:eastAsia="en-US"/>
        </w:rPr>
        <w:t>oraz w rozporządzeniu (UE) 2022/576, tj</w:t>
      </w:r>
      <w:r w:rsidR="004B53E7" w:rsidRPr="004B53E7">
        <w:rPr>
          <w:rFonts w:eastAsiaTheme="minorHAnsi"/>
          <w:color w:val="000000"/>
          <w:lang w:eastAsia="en-US"/>
        </w:rPr>
        <w:t>.</w:t>
      </w:r>
      <w:r w:rsidRPr="004B53E7">
        <w:rPr>
          <w:rFonts w:eastAsiaTheme="minorHAnsi"/>
          <w:color w:val="000000"/>
          <w:lang w:eastAsia="en-US"/>
        </w:rPr>
        <w:t xml:space="preserve">: </w:t>
      </w:r>
    </w:p>
    <w:p w14:paraId="6AE61035" w14:textId="62F9EF75" w:rsidR="000D5BA1" w:rsidRPr="004B53E7" w:rsidRDefault="000D5BA1" w:rsidP="000D5BA1">
      <w:pPr>
        <w:numPr>
          <w:ilvl w:val="2"/>
          <w:numId w:val="2"/>
        </w:numPr>
        <w:autoSpaceDE w:val="0"/>
        <w:autoSpaceDN w:val="0"/>
        <w:adjustRightInd w:val="0"/>
        <w:spacing w:line="312" w:lineRule="auto"/>
        <w:ind w:left="1077" w:hanging="357"/>
        <w:jc w:val="both"/>
        <w:rPr>
          <w:sz w:val="24"/>
          <w:szCs w:val="24"/>
        </w:rPr>
      </w:pPr>
      <w:r w:rsidRPr="00A82F43">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2F43">
        <w:rPr>
          <w:sz w:val="24"/>
          <w:szCs w:val="24"/>
        </w:rPr>
        <w:t>Dz.Urz</w:t>
      </w:r>
      <w:proofErr w:type="spellEnd"/>
      <w:r w:rsidRPr="00A82F43">
        <w:rPr>
          <w:sz w:val="24"/>
          <w:szCs w:val="24"/>
        </w:rPr>
        <w:t xml:space="preserve">. UE L 134 z 20.05.2006, str. 1 z </w:t>
      </w:r>
      <w:proofErr w:type="spellStart"/>
      <w:r w:rsidRPr="00A82F43">
        <w:rPr>
          <w:sz w:val="24"/>
          <w:szCs w:val="24"/>
        </w:rPr>
        <w:t>późn</w:t>
      </w:r>
      <w:proofErr w:type="spellEnd"/>
      <w:r w:rsidRPr="00A82F43">
        <w:rPr>
          <w:sz w:val="24"/>
          <w:szCs w:val="24"/>
        </w:rPr>
        <w:t>. zm.) zwanym dalej ,,rozporządzeniem 765/2006”, lub rozporządzeniu Rady (UE) nr 269/2014 z</w:t>
      </w:r>
      <w:r w:rsidR="004B53E7">
        <w:rPr>
          <w:sz w:val="24"/>
          <w:szCs w:val="24"/>
        </w:rPr>
        <w:t> </w:t>
      </w:r>
      <w:r w:rsidRPr="00A82F43">
        <w:rPr>
          <w:sz w:val="24"/>
          <w:szCs w:val="24"/>
        </w:rPr>
        <w:t>dnia 17 marca 2014 r. w sprawie środków ograniczających w odniesieniu do działań podważających integralność terytorialną, suwerenność i niezależność Ukrainy lub im zagrażających (</w:t>
      </w:r>
      <w:proofErr w:type="spellStart"/>
      <w:r w:rsidRPr="00A82F43">
        <w:rPr>
          <w:sz w:val="24"/>
          <w:szCs w:val="24"/>
        </w:rPr>
        <w:t>Dz.Urz</w:t>
      </w:r>
      <w:proofErr w:type="spellEnd"/>
      <w:r w:rsidRPr="00A82F43">
        <w:rPr>
          <w:sz w:val="24"/>
          <w:szCs w:val="24"/>
        </w:rPr>
        <w:t xml:space="preserve">. UE L 78 z 17.03.2014, str. 6, z </w:t>
      </w:r>
      <w:proofErr w:type="spellStart"/>
      <w:r w:rsidRPr="00A82F43">
        <w:rPr>
          <w:sz w:val="24"/>
          <w:szCs w:val="24"/>
        </w:rPr>
        <w:t>późn</w:t>
      </w:r>
      <w:proofErr w:type="spellEnd"/>
      <w:r w:rsidRPr="00A82F43">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4B53E7">
        <w:rPr>
          <w:sz w:val="24"/>
          <w:szCs w:val="24"/>
        </w:rPr>
        <w:t xml:space="preserve">rozwiązaniach w zakresie przeciwdziałania wspieraniu agresji na Ukrainę oraz służących ochronie bezpieczeństwa narodowego; </w:t>
      </w:r>
    </w:p>
    <w:p w14:paraId="7C65B2C0" w14:textId="32E7E74D" w:rsidR="000D5BA1" w:rsidRPr="004B53E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B53E7">
        <w:rPr>
          <w:rFonts w:eastAsiaTheme="minorHAnsi"/>
          <w:color w:val="000000"/>
          <w:sz w:val="24"/>
          <w:szCs w:val="24"/>
          <w:lang w:eastAsia="en-US"/>
        </w:rPr>
        <w:t>Wykonawcy, których beneficjentem rzeczywistym w rozumieniu ustawy z dnia 1</w:t>
      </w:r>
      <w:r w:rsidR="00F2536E">
        <w:rPr>
          <w:rFonts w:eastAsiaTheme="minorHAnsi"/>
          <w:color w:val="000000"/>
          <w:sz w:val="24"/>
          <w:szCs w:val="24"/>
          <w:lang w:eastAsia="en-US"/>
        </w:rPr>
        <w:t> </w:t>
      </w:r>
      <w:r w:rsidRPr="004B53E7">
        <w:rPr>
          <w:rFonts w:eastAsiaTheme="minorHAnsi"/>
          <w:color w:val="000000"/>
          <w:sz w:val="24"/>
          <w:szCs w:val="24"/>
          <w:lang w:eastAsia="en-US"/>
        </w:rPr>
        <w:t>marca 2018 r. o przeciwdziałaniu praniu pieniędzy oraz finansowaniu terroryzmu jest osoba wymieniona w wykazach określonych w rozporządzeniu 765/2006 i</w:t>
      </w:r>
      <w:r w:rsidR="004B53E7">
        <w:rPr>
          <w:rFonts w:eastAsiaTheme="minorHAnsi"/>
          <w:color w:val="000000"/>
          <w:sz w:val="24"/>
          <w:szCs w:val="24"/>
          <w:lang w:eastAsia="en-US"/>
        </w:rPr>
        <w:t> </w:t>
      </w:r>
      <w:r w:rsidRPr="004B53E7">
        <w:rPr>
          <w:rFonts w:eastAsiaTheme="minorHAnsi"/>
          <w:color w:val="000000"/>
          <w:sz w:val="24"/>
          <w:szCs w:val="24"/>
          <w:lang w:eastAsia="en-US"/>
        </w:rPr>
        <w:t xml:space="preserve">rozporządzeniu 269/2014 albo wpisana na listę lub będąca takim beneficjentem rzeczywistym od dnia 24 lutego 2022 r., o ile została wpisana na listę na podstawie </w:t>
      </w:r>
      <w:r w:rsidRPr="004B53E7">
        <w:rPr>
          <w:rFonts w:eastAsiaTheme="minorHAnsi"/>
          <w:color w:val="000000"/>
          <w:sz w:val="24"/>
          <w:szCs w:val="24"/>
          <w:lang w:eastAsia="en-US"/>
        </w:rPr>
        <w:lastRenderedPageBreak/>
        <w:t xml:space="preserve">decyzji w sprawie wpisu na listę rozstrzygającej o zastosowaniu środka, o którym mowa w art. 1 pkt 3 w zw. art. 3 ustawy; </w:t>
      </w:r>
    </w:p>
    <w:p w14:paraId="73E425A2" w14:textId="2476F7CC" w:rsidR="000D5BA1" w:rsidRPr="004B53E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B53E7">
        <w:rPr>
          <w:rFonts w:eastAsiaTheme="minorHAnsi"/>
          <w:color w:val="000000"/>
          <w:sz w:val="24"/>
          <w:szCs w:val="24"/>
          <w:lang w:eastAsia="en-US"/>
        </w:rPr>
        <w:t>Wykonawcy, których jednostką dominującą w rozumieniu art. 3 ust. 1 pkt 37 ustawy z dnia 29 września 1994 r. o rachunkowości</w:t>
      </w:r>
      <w:r w:rsidR="004B53E7">
        <w:rPr>
          <w:rFonts w:eastAsiaTheme="minorHAnsi"/>
          <w:color w:val="000000"/>
          <w:sz w:val="24"/>
          <w:szCs w:val="24"/>
          <w:lang w:eastAsia="en-US"/>
        </w:rPr>
        <w:t xml:space="preserve"> </w:t>
      </w:r>
      <w:r w:rsidRPr="004B53E7">
        <w:rPr>
          <w:rFonts w:eastAsiaTheme="minorHAnsi"/>
          <w:color w:val="000000"/>
          <w:sz w:val="24"/>
          <w:szCs w:val="24"/>
          <w:lang w:eastAsia="en-US"/>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4B53E7">
        <w:rPr>
          <w:rFonts w:eastAsiaTheme="minorHAnsi"/>
          <w:color w:val="000000"/>
          <w:sz w:val="24"/>
          <w:szCs w:val="24"/>
          <w:lang w:eastAsia="en-US"/>
        </w:rPr>
        <w:t> </w:t>
      </w:r>
      <w:r w:rsidRPr="004B53E7">
        <w:rPr>
          <w:rFonts w:eastAsiaTheme="minorHAnsi"/>
          <w:color w:val="000000"/>
          <w:sz w:val="24"/>
          <w:szCs w:val="24"/>
          <w:lang w:eastAsia="en-US"/>
        </w:rPr>
        <w:t xml:space="preserve">zastosowaniu środka, o którym mowa w art. 1 pkt 3 w zw. art. 3 ustawy, </w:t>
      </w:r>
    </w:p>
    <w:p w14:paraId="299CD2B7" w14:textId="77777777" w:rsidR="00544141" w:rsidRPr="004B53E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B53E7">
        <w:rPr>
          <w:rFonts w:eastAsiaTheme="minorHAnsi"/>
          <w:color w:val="000000"/>
          <w:sz w:val="24"/>
          <w:szCs w:val="24"/>
          <w:lang w:eastAsia="en-US"/>
        </w:rPr>
        <w:t>Wykonawcy, którzy realizują zamówienie na rzecz lub z udziałem:</w:t>
      </w:r>
    </w:p>
    <w:p w14:paraId="747BDB54" w14:textId="77777777" w:rsidR="00544141" w:rsidRPr="004B53E7"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lang w:eastAsia="en-US"/>
        </w:rPr>
      </w:pPr>
      <w:r w:rsidRPr="004B53E7">
        <w:rPr>
          <w:rFonts w:eastAsiaTheme="minorHAnsi"/>
          <w:color w:val="000000"/>
          <w:lang w:eastAsia="en-US"/>
        </w:rPr>
        <w:t xml:space="preserve">obywateli rosyjskich lub osób fizycznych lub prawnych, podmiotów lub organów z siedzibą w Rosji; </w:t>
      </w:r>
    </w:p>
    <w:p w14:paraId="6A3D678C" w14:textId="77777777" w:rsidR="00544141" w:rsidRPr="004B53E7"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lang w:eastAsia="en-US"/>
        </w:rPr>
      </w:pPr>
      <w:r w:rsidRPr="004B53E7">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4B53E7">
        <w:rPr>
          <w:rFonts w:eastAsiaTheme="minorHAnsi"/>
          <w:color w:val="000000"/>
          <w:lang w:eastAsia="en-US"/>
        </w:rPr>
        <w:t>tirecie</w:t>
      </w:r>
      <w:proofErr w:type="spellEnd"/>
      <w:r w:rsidRPr="004B53E7">
        <w:rPr>
          <w:rFonts w:eastAsiaTheme="minorHAnsi"/>
          <w:color w:val="000000"/>
          <w:lang w:eastAsia="en-US"/>
        </w:rPr>
        <w:t xml:space="preserve"> 1); lub </w:t>
      </w:r>
    </w:p>
    <w:p w14:paraId="71F84EA7" w14:textId="171A6265" w:rsidR="00544141" w:rsidRPr="004B53E7"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lang w:eastAsia="en-US"/>
        </w:rPr>
      </w:pPr>
      <w:r w:rsidRPr="004B53E7">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4B53E7" w:rsidRDefault="00544141">
      <w:pPr>
        <w:numPr>
          <w:ilvl w:val="2"/>
          <w:numId w:val="62"/>
        </w:numPr>
        <w:autoSpaceDE w:val="0"/>
        <w:autoSpaceDN w:val="0"/>
        <w:adjustRightInd w:val="0"/>
        <w:spacing w:line="312" w:lineRule="auto"/>
        <w:ind w:left="1134"/>
        <w:jc w:val="both"/>
        <w:rPr>
          <w:rFonts w:eastAsiaTheme="minorHAnsi"/>
          <w:color w:val="000000"/>
          <w:sz w:val="24"/>
          <w:szCs w:val="24"/>
          <w:lang w:eastAsia="en-US"/>
        </w:rPr>
      </w:pPr>
      <w:r w:rsidRPr="004B53E7">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4B53E7" w:rsidRDefault="00544141" w:rsidP="00544141">
      <w:pPr>
        <w:pStyle w:val="Akapitzlist"/>
        <w:numPr>
          <w:ilvl w:val="1"/>
          <w:numId w:val="2"/>
        </w:numPr>
        <w:spacing w:before="120" w:line="312" w:lineRule="auto"/>
        <w:ind w:left="709" w:hanging="425"/>
        <w:contextualSpacing w:val="0"/>
        <w:jc w:val="both"/>
      </w:pPr>
      <w:r w:rsidRPr="004B53E7">
        <w:rPr>
          <w:rFonts w:eastAsiaTheme="minorHAnsi"/>
          <w:color w:val="000000"/>
          <w:lang w:eastAsia="en-US"/>
        </w:rPr>
        <w:t xml:space="preserve">wobec którego są podejmowane inne prawem przewidziane środki o charakterze sankcyjnym. </w:t>
      </w:r>
    </w:p>
    <w:p w14:paraId="08E0928C" w14:textId="2976D724" w:rsidR="00544141" w:rsidRPr="004B53E7" w:rsidRDefault="00544141" w:rsidP="00544141">
      <w:pPr>
        <w:pStyle w:val="Akapitzlist"/>
        <w:numPr>
          <w:ilvl w:val="1"/>
          <w:numId w:val="2"/>
        </w:numPr>
        <w:spacing w:before="120" w:line="312" w:lineRule="auto"/>
        <w:ind w:left="709" w:hanging="425"/>
        <w:contextualSpacing w:val="0"/>
        <w:jc w:val="both"/>
      </w:pPr>
      <w:r w:rsidRPr="004B53E7">
        <w:rPr>
          <w:rFonts w:eastAsiaTheme="minorHAnsi"/>
          <w:color w:val="000000"/>
          <w:lang w:eastAsia="en-US"/>
        </w:rPr>
        <w:t>który w okresie 3 miesięcy (licząc od daty rozstrzygnięcia postępowania), w</w:t>
      </w:r>
      <w:r w:rsidR="004B53E7">
        <w:rPr>
          <w:rFonts w:eastAsiaTheme="minorHAnsi"/>
          <w:color w:val="000000"/>
          <w:lang w:eastAsia="en-US"/>
        </w:rPr>
        <w:t> </w:t>
      </w:r>
      <w:r w:rsidRPr="004B53E7">
        <w:rPr>
          <w:rFonts w:eastAsiaTheme="minorHAnsi"/>
          <w:color w:val="000000"/>
          <w:lang w:eastAsia="en-US"/>
        </w:rPr>
        <w:t xml:space="preserve">postępowaniach, złożył najkorzystniejszą ofertę i: </w:t>
      </w:r>
    </w:p>
    <w:p w14:paraId="6833B5D3" w14:textId="77777777" w:rsidR="00544141" w:rsidRPr="004B53E7" w:rsidRDefault="00544141" w:rsidP="004B53E7">
      <w:pPr>
        <w:pStyle w:val="Akapitzlist"/>
        <w:numPr>
          <w:ilvl w:val="2"/>
          <w:numId w:val="2"/>
        </w:numPr>
        <w:spacing w:line="312" w:lineRule="auto"/>
        <w:ind w:left="1077" w:hanging="357"/>
        <w:contextualSpacing w:val="0"/>
        <w:jc w:val="both"/>
      </w:pPr>
      <w:r w:rsidRPr="004B53E7">
        <w:rPr>
          <w:rFonts w:eastAsiaTheme="minorHAnsi"/>
          <w:color w:val="000000"/>
          <w:lang w:eastAsia="en-US"/>
        </w:rPr>
        <w:t xml:space="preserve">odmówił zawarcia umowy, lub </w:t>
      </w:r>
    </w:p>
    <w:p w14:paraId="377F70E1" w14:textId="77777777" w:rsidR="00544141" w:rsidRPr="004B53E7" w:rsidRDefault="00544141" w:rsidP="004B53E7">
      <w:pPr>
        <w:pStyle w:val="Akapitzlist"/>
        <w:numPr>
          <w:ilvl w:val="2"/>
          <w:numId w:val="2"/>
        </w:numPr>
        <w:spacing w:line="312" w:lineRule="auto"/>
        <w:ind w:left="1077" w:hanging="357"/>
        <w:contextualSpacing w:val="0"/>
        <w:jc w:val="both"/>
      </w:pPr>
      <w:r w:rsidRPr="004B53E7">
        <w:rPr>
          <w:rFonts w:eastAsiaTheme="minorHAnsi"/>
          <w:color w:val="000000"/>
          <w:lang w:eastAsia="en-US"/>
        </w:rPr>
        <w:t xml:space="preserve">wycofał ofertę, lub </w:t>
      </w:r>
    </w:p>
    <w:p w14:paraId="39974A80" w14:textId="5F3CB883" w:rsidR="00544141" w:rsidRPr="004B53E7" w:rsidRDefault="00544141" w:rsidP="004B53E7">
      <w:pPr>
        <w:pStyle w:val="Akapitzlist"/>
        <w:numPr>
          <w:ilvl w:val="2"/>
          <w:numId w:val="2"/>
        </w:numPr>
        <w:spacing w:line="312" w:lineRule="auto"/>
        <w:ind w:left="1077" w:hanging="357"/>
        <w:contextualSpacing w:val="0"/>
        <w:jc w:val="both"/>
      </w:pPr>
      <w:r w:rsidRPr="004B53E7">
        <w:rPr>
          <w:rFonts w:eastAsiaTheme="minorHAnsi"/>
          <w:color w:val="000000"/>
          <w:lang w:eastAsia="en-US"/>
        </w:rPr>
        <w:t xml:space="preserve">nie uzupełnił oświadczeń i dokumentów na wezwanie, o którym mowa w § 39 ust. 6 Regulaminu. </w:t>
      </w:r>
    </w:p>
    <w:p w14:paraId="76D07A46" w14:textId="04B70ABF" w:rsidR="00544141" w:rsidRPr="004B53E7" w:rsidRDefault="00544141" w:rsidP="00544141">
      <w:pPr>
        <w:pStyle w:val="Akapitzlist"/>
        <w:numPr>
          <w:ilvl w:val="1"/>
          <w:numId w:val="2"/>
        </w:numPr>
        <w:spacing w:before="120" w:line="312" w:lineRule="auto"/>
        <w:ind w:left="709" w:hanging="425"/>
        <w:contextualSpacing w:val="0"/>
        <w:jc w:val="both"/>
      </w:pPr>
      <w:r w:rsidRPr="004B53E7">
        <w:rPr>
          <w:rFonts w:eastAsiaTheme="minorHAnsi"/>
          <w:color w:val="000000"/>
          <w:lang w:eastAsia="en-US"/>
        </w:rPr>
        <w:t xml:space="preserve">który, w przypadku zamówień, o których mowa w § 30 ust. </w:t>
      </w:r>
      <w:r w:rsidR="00FF12A5" w:rsidRPr="004B53E7">
        <w:rPr>
          <w:rFonts w:eastAsiaTheme="minorHAnsi"/>
          <w:color w:val="000000"/>
          <w:lang w:eastAsia="en-US"/>
        </w:rPr>
        <w:t>5</w:t>
      </w:r>
      <w:r w:rsidRPr="004B53E7">
        <w:rPr>
          <w:rFonts w:eastAsiaTheme="minorHAnsi"/>
          <w:color w:val="000000"/>
          <w:lang w:eastAsia="en-US"/>
        </w:rPr>
        <w:t xml:space="preserve"> Regulaminu oraz innych uzasadnionych interesem Spółki przypadkach: </w:t>
      </w:r>
    </w:p>
    <w:p w14:paraId="135D05C2" w14:textId="294A7683" w:rsidR="00544141" w:rsidRPr="004B53E7" w:rsidRDefault="00544141">
      <w:pPr>
        <w:pStyle w:val="Akapitzlist"/>
        <w:numPr>
          <w:ilvl w:val="2"/>
          <w:numId w:val="64"/>
        </w:numPr>
        <w:spacing w:before="120" w:line="312" w:lineRule="auto"/>
        <w:ind w:left="993" w:hanging="284"/>
        <w:jc w:val="both"/>
      </w:pPr>
      <w:r w:rsidRPr="004B53E7">
        <w:t xml:space="preserve">z przyczyn leżących po jego stronie nie wykonał lub nienależycie wykonał umowę zawartą z Zamawiającym, co doprowadziło do: </w:t>
      </w:r>
    </w:p>
    <w:p w14:paraId="0ECA787C" w14:textId="77777777" w:rsidR="00544141" w:rsidRPr="004B53E7" w:rsidRDefault="00544141">
      <w:pPr>
        <w:pStyle w:val="Akapitzlist"/>
        <w:numPr>
          <w:ilvl w:val="0"/>
          <w:numId w:val="65"/>
        </w:numPr>
        <w:spacing w:before="120" w:line="312" w:lineRule="auto"/>
        <w:ind w:left="1276" w:hanging="283"/>
        <w:jc w:val="both"/>
      </w:pPr>
      <w:r w:rsidRPr="004B53E7">
        <w:t xml:space="preserve">wypowiedzenia lub odstąpienia od umowy, lub </w:t>
      </w:r>
    </w:p>
    <w:p w14:paraId="5AC0FBB7" w14:textId="77777777" w:rsidR="00544141" w:rsidRPr="004B53E7" w:rsidRDefault="00544141">
      <w:pPr>
        <w:pStyle w:val="Akapitzlist"/>
        <w:numPr>
          <w:ilvl w:val="0"/>
          <w:numId w:val="65"/>
        </w:numPr>
        <w:spacing w:before="120" w:line="312" w:lineRule="auto"/>
        <w:ind w:left="1276" w:hanging="283"/>
        <w:jc w:val="both"/>
      </w:pPr>
      <w:r w:rsidRPr="004B53E7">
        <w:t xml:space="preserve">dokonania zakupu zastępczego przez Zamawiającego, lub </w:t>
      </w:r>
    </w:p>
    <w:p w14:paraId="77C7CC94" w14:textId="505151EE" w:rsidR="00544141" w:rsidRPr="004B53E7" w:rsidRDefault="00544141">
      <w:pPr>
        <w:pStyle w:val="Akapitzlist"/>
        <w:numPr>
          <w:ilvl w:val="0"/>
          <w:numId w:val="65"/>
        </w:numPr>
        <w:spacing w:before="120" w:line="312" w:lineRule="auto"/>
        <w:ind w:left="1276" w:hanging="283"/>
        <w:jc w:val="both"/>
      </w:pPr>
      <w:r w:rsidRPr="004B53E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46065A" w:rsidRDefault="00544141">
      <w:pPr>
        <w:pStyle w:val="Akapitzlist"/>
        <w:numPr>
          <w:ilvl w:val="2"/>
          <w:numId w:val="64"/>
        </w:numPr>
        <w:spacing w:before="120" w:line="312" w:lineRule="auto"/>
        <w:ind w:left="993" w:hanging="284"/>
        <w:jc w:val="both"/>
      </w:pPr>
      <w:r w:rsidRPr="004B53E7">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46065A" w:rsidRDefault="00544141" w:rsidP="00544141">
      <w:pPr>
        <w:pStyle w:val="Akapitzlist"/>
        <w:numPr>
          <w:ilvl w:val="1"/>
          <w:numId w:val="2"/>
        </w:numPr>
        <w:spacing w:before="120" w:line="312" w:lineRule="auto"/>
        <w:ind w:left="709" w:hanging="425"/>
        <w:contextualSpacing w:val="0"/>
        <w:jc w:val="both"/>
      </w:pPr>
      <w:r w:rsidRPr="0046065A">
        <w:rPr>
          <w:rFonts w:eastAsiaTheme="minorHAnsi"/>
          <w:color w:val="000000"/>
          <w:lang w:eastAsia="en-US"/>
        </w:rPr>
        <w:t xml:space="preserve">w przypadkach, o których mowa w ust. 2 pkt </w:t>
      </w:r>
      <w:r w:rsidR="00FF12A5" w:rsidRPr="0046065A">
        <w:rPr>
          <w:rFonts w:eastAsiaTheme="minorHAnsi"/>
          <w:color w:val="000000"/>
          <w:lang w:eastAsia="en-US"/>
        </w:rPr>
        <w:t>10</w:t>
      </w:r>
      <w:r w:rsidRPr="0046065A">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27FA4CEB" w:rsidR="00804500" w:rsidRPr="00E95515" w:rsidRDefault="00804500" w:rsidP="0075786A">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8110C4">
        <w:rPr>
          <w:bCs/>
          <w:iCs/>
        </w:rPr>
        <w:t>3 lat</w:t>
      </w:r>
      <w:r w:rsidR="00FD0133" w:rsidRPr="008110C4">
        <w:t xml:space="preserve"> </w:t>
      </w:r>
      <w:r w:rsidRPr="0025177A">
        <w:t xml:space="preserve">przed terminem składania ofert </w:t>
      </w:r>
      <w:r w:rsidRPr="00057162">
        <w:t xml:space="preserve">(a jeśli okres prowadzenia działalności jest krótszy to w tym okresie) wykonał co najmniej </w:t>
      </w:r>
      <w:r w:rsidR="008110C4">
        <w:t>jedną</w:t>
      </w:r>
      <w:r w:rsidR="00622857">
        <w:t xml:space="preserve"> </w:t>
      </w:r>
      <w:r w:rsidRPr="00057162">
        <w:t>usług</w:t>
      </w:r>
      <w:r w:rsidR="008110C4">
        <w:t>ę</w:t>
      </w:r>
      <w:r w:rsidRPr="00057162">
        <w:t xml:space="preserve"> polegając</w:t>
      </w:r>
      <w:r w:rsidR="00E95515">
        <w:t>ą</w:t>
      </w:r>
      <w:r w:rsidRPr="00057162">
        <w:t xml:space="preserve"> </w:t>
      </w:r>
      <w:r w:rsidRPr="00E207F6">
        <w:t xml:space="preserve">na </w:t>
      </w:r>
      <w:r w:rsidR="00E95515" w:rsidRPr="00E207F6">
        <w:t xml:space="preserve">modernizacji lub </w:t>
      </w:r>
      <w:r w:rsidR="008110C4" w:rsidRPr="00E207F6">
        <w:t xml:space="preserve">budowie lub </w:t>
      </w:r>
      <w:r w:rsidR="00E95515" w:rsidRPr="00E207F6">
        <w:t>konfiguracji systemów automatyki przemysłowej opartych na sterownikach PLC</w:t>
      </w:r>
      <w:r w:rsidRPr="00E95515">
        <w:rPr>
          <w:color w:val="0070C0"/>
        </w:rPr>
        <w:t>,</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8110C4">
        <w:t xml:space="preserve"> </w:t>
      </w:r>
      <w:r w:rsidR="008110C4" w:rsidRPr="008110C4">
        <w:rPr>
          <w:b/>
          <w:bCs/>
        </w:rPr>
        <w:t xml:space="preserve">200 000,00 </w:t>
      </w:r>
      <w:r w:rsidRPr="008110C4">
        <w:rPr>
          <w:b/>
          <w:bCs/>
        </w:rPr>
        <w:t>PLN</w:t>
      </w:r>
      <w:r w:rsidR="008110C4">
        <w:rPr>
          <w:b/>
          <w:bCs/>
        </w:rPr>
        <w:t>.</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4B71BF22" w14:textId="486590F6" w:rsidR="006F4D45" w:rsidRDefault="008110C4">
      <w:pPr>
        <w:widowControl w:val="0"/>
        <w:numPr>
          <w:ilvl w:val="0"/>
          <w:numId w:val="70"/>
        </w:numPr>
        <w:adjustRightInd w:val="0"/>
        <w:spacing w:before="120" w:line="312" w:lineRule="auto"/>
        <w:ind w:left="1135" w:hanging="284"/>
        <w:jc w:val="both"/>
        <w:textAlignment w:val="baseline"/>
        <w:rPr>
          <w:sz w:val="24"/>
          <w:szCs w:val="24"/>
        </w:rPr>
      </w:pPr>
      <w:r w:rsidRPr="006F4D45">
        <w:rPr>
          <w:sz w:val="24"/>
          <w:szCs w:val="24"/>
        </w:rPr>
        <w:t xml:space="preserve">minimum 1 osoba posiadająca stwierdzenie kwalifikacji osoby dozoru </w:t>
      </w:r>
      <w:r w:rsidR="006F4D45" w:rsidRPr="006F4D45">
        <w:rPr>
          <w:sz w:val="24"/>
          <w:szCs w:val="24"/>
        </w:rPr>
        <w:t>w specjalności elektrycznej maszyn i urządzeń</w:t>
      </w:r>
      <w:r w:rsidR="006F4D45" w:rsidRPr="006F4D45">
        <w:rPr>
          <w:sz w:val="24"/>
          <w:szCs w:val="24"/>
          <w:lang w:eastAsia="en-US"/>
        </w:rPr>
        <w:t xml:space="preserve"> </w:t>
      </w:r>
      <w:r w:rsidR="00D21BFF" w:rsidRPr="006F4D45">
        <w:rPr>
          <w:sz w:val="24"/>
          <w:szCs w:val="24"/>
          <w:lang w:eastAsia="en-US"/>
        </w:rPr>
        <w:t>na powierzchni podziemnych zakładów górniczych wydobywających węgiel kamienny</w:t>
      </w:r>
      <w:r w:rsidR="006F4D45" w:rsidRPr="006F4D45">
        <w:rPr>
          <w:sz w:val="24"/>
          <w:szCs w:val="24"/>
        </w:rPr>
        <w:t xml:space="preserve"> oraz świadectwo kwalifikacyjne w zakresie obsługi, remontu, montażu i kontrolno-pomiarowym urządzeń, instalacji i sieci elektroenergetycznych o napięciu do 1 </w:t>
      </w:r>
      <w:proofErr w:type="spellStart"/>
      <w:r w:rsidR="006F4D45" w:rsidRPr="006F4D45">
        <w:rPr>
          <w:sz w:val="24"/>
          <w:szCs w:val="24"/>
        </w:rPr>
        <w:t>kV</w:t>
      </w:r>
      <w:proofErr w:type="spellEnd"/>
      <w:r w:rsidR="006F4D45" w:rsidRPr="006F4D45">
        <w:rPr>
          <w:sz w:val="24"/>
          <w:szCs w:val="24"/>
        </w:rPr>
        <w:t xml:space="preserve"> na stanowisku osoby dozoru</w:t>
      </w:r>
      <w:r w:rsidR="006F4D45">
        <w:rPr>
          <w:sz w:val="24"/>
          <w:szCs w:val="24"/>
        </w:rPr>
        <w:t>,</w:t>
      </w:r>
    </w:p>
    <w:p w14:paraId="4FDB3A38" w14:textId="4F72E3A2" w:rsidR="00A0320B" w:rsidRPr="006F4D45" w:rsidRDefault="006F4D45">
      <w:pPr>
        <w:widowControl w:val="0"/>
        <w:numPr>
          <w:ilvl w:val="0"/>
          <w:numId w:val="70"/>
        </w:numPr>
        <w:adjustRightInd w:val="0"/>
        <w:spacing w:before="120" w:line="312" w:lineRule="auto"/>
        <w:ind w:left="1135" w:hanging="284"/>
        <w:jc w:val="both"/>
        <w:textAlignment w:val="baseline"/>
        <w:rPr>
          <w:sz w:val="24"/>
          <w:szCs w:val="24"/>
        </w:rPr>
      </w:pPr>
      <w:r w:rsidRPr="006F4D45">
        <w:rPr>
          <w:sz w:val="24"/>
          <w:szCs w:val="24"/>
        </w:rPr>
        <w:t>minimum 2 osoby posiadające świadectwo kwalifikacyjne na stanowisku eksploatacji</w:t>
      </w:r>
      <w:r w:rsidR="009718F2">
        <w:rPr>
          <w:sz w:val="24"/>
          <w:szCs w:val="24"/>
        </w:rPr>
        <w:t>,</w:t>
      </w:r>
      <w:r w:rsidRPr="006F4D45">
        <w:rPr>
          <w:sz w:val="24"/>
          <w:szCs w:val="24"/>
        </w:rPr>
        <w:t xml:space="preserve"> wymagane przy eksploatacji urządzeń, instalacji i sieci</w:t>
      </w:r>
      <w:r>
        <w:rPr>
          <w:sz w:val="24"/>
          <w:szCs w:val="24"/>
        </w:rPr>
        <w:t xml:space="preserve"> </w:t>
      </w:r>
      <w:r w:rsidRPr="006F4D45">
        <w:rPr>
          <w:sz w:val="24"/>
          <w:szCs w:val="24"/>
        </w:rPr>
        <w:t xml:space="preserve">elektroenergetycznych o napięciu do 1 </w:t>
      </w:r>
      <w:proofErr w:type="spellStart"/>
      <w:r w:rsidRPr="006F4D45">
        <w:rPr>
          <w:sz w:val="24"/>
          <w:szCs w:val="24"/>
        </w:rPr>
        <w:t>kV</w:t>
      </w:r>
      <w:proofErr w:type="spellEnd"/>
      <w:r>
        <w:rPr>
          <w:sz w:val="24"/>
          <w:szCs w:val="24"/>
        </w:rPr>
        <w:t xml:space="preserve"> </w:t>
      </w:r>
      <w:r w:rsidRPr="006F4D45">
        <w:rPr>
          <w:sz w:val="24"/>
          <w:szCs w:val="24"/>
        </w:rPr>
        <w:t>w zakresie obsługi, remontu i montażu</w:t>
      </w:r>
      <w:r w:rsidR="009718F2">
        <w:rPr>
          <w:sz w:val="24"/>
          <w:szCs w:val="24"/>
        </w:rPr>
        <w:t>,</w:t>
      </w:r>
      <w:r w:rsidRPr="006F4D45">
        <w:rPr>
          <w:sz w:val="24"/>
          <w:szCs w:val="24"/>
        </w:rPr>
        <w:t xml:space="preserve"> w tym </w:t>
      </w:r>
      <w:r w:rsidR="009718F2">
        <w:rPr>
          <w:sz w:val="24"/>
          <w:szCs w:val="24"/>
        </w:rPr>
        <w:t>minimum 1</w:t>
      </w:r>
      <w:r w:rsidRPr="006F4D45">
        <w:rPr>
          <w:sz w:val="24"/>
          <w:szCs w:val="24"/>
        </w:rPr>
        <w:t xml:space="preserve"> osoba </w:t>
      </w:r>
      <w:r w:rsidR="009718F2">
        <w:rPr>
          <w:sz w:val="24"/>
          <w:szCs w:val="24"/>
        </w:rPr>
        <w:t>również</w:t>
      </w:r>
      <w:r w:rsidRPr="006F4D45">
        <w:rPr>
          <w:sz w:val="24"/>
          <w:szCs w:val="24"/>
        </w:rPr>
        <w:t xml:space="preserve"> w zakresie kontrolno-pomiarowym</w:t>
      </w:r>
      <w:r w:rsidR="009718F2">
        <w:rPr>
          <w:sz w:val="24"/>
          <w:szCs w:val="24"/>
        </w:rPr>
        <w:t>,</w:t>
      </w:r>
    </w:p>
    <w:p w14:paraId="2F342DC8" w14:textId="0929ED1D" w:rsidR="00AB366D" w:rsidRPr="008110C4" w:rsidRDefault="008110C4">
      <w:pPr>
        <w:widowControl w:val="0"/>
        <w:numPr>
          <w:ilvl w:val="0"/>
          <w:numId w:val="70"/>
        </w:numPr>
        <w:adjustRightInd w:val="0"/>
        <w:spacing w:before="120" w:line="312" w:lineRule="auto"/>
        <w:ind w:left="1135" w:hanging="284"/>
        <w:jc w:val="both"/>
        <w:textAlignment w:val="baseline"/>
        <w:rPr>
          <w:sz w:val="24"/>
          <w:szCs w:val="24"/>
        </w:rPr>
      </w:pPr>
      <w:r w:rsidRPr="005676BF">
        <w:rPr>
          <w:sz w:val="24"/>
          <w:szCs w:val="24"/>
        </w:rPr>
        <w:t xml:space="preserve">minimum 1 osoba posiadająca stwierdzenie kwalifikacji osoby dozoru ruchu o specjalności BHP lub osoba dozoru innej specjalności sprawująca nadzór i kontrolę w zakresie bezpieczeństwa i higieny pracy, posiadająca kwalifikacje wymagane dla pracowników służby BHP; zgodnie z wymogami Rozporządzenia Rady Ministrów w sprawie służby bezpieczeństwa i higieny pracy z dnia </w:t>
      </w:r>
      <w:r w:rsidRPr="005676BF">
        <w:rPr>
          <w:sz w:val="24"/>
          <w:szCs w:val="24"/>
        </w:rPr>
        <w:lastRenderedPageBreak/>
        <w:t>02 września 1997 r.</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948373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5FDD3B3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407FD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948374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04E1661"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948374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w:t>
      </w:r>
      <w:r w:rsidRPr="00B6788B">
        <w:rPr>
          <w:bCs/>
          <w:iCs/>
        </w:rPr>
        <w:lastRenderedPageBreak/>
        <w:t xml:space="preserve">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28861F"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407FDB">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8A30C1"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w:t>
      </w:r>
      <w:r w:rsidRPr="008A30C1">
        <w:rPr>
          <w:bCs/>
          <w:iCs/>
        </w:rPr>
        <w:t>złożenia:</w:t>
      </w:r>
    </w:p>
    <w:p w14:paraId="12E1E79E" w14:textId="05B2C1F9" w:rsidR="00B40469" w:rsidRPr="008A30C1" w:rsidRDefault="00B40469" w:rsidP="00407FDB">
      <w:pPr>
        <w:pStyle w:val="Akapitzlist"/>
        <w:numPr>
          <w:ilvl w:val="1"/>
          <w:numId w:val="7"/>
        </w:numPr>
        <w:spacing w:before="120" w:line="312" w:lineRule="auto"/>
        <w:contextualSpacing w:val="0"/>
        <w:jc w:val="both"/>
        <w:rPr>
          <w:bCs/>
          <w:iCs/>
          <w:color w:val="0070C0"/>
        </w:rPr>
      </w:pPr>
      <w:r w:rsidRPr="008A30C1">
        <w:rPr>
          <w:bCs/>
          <w:iCs/>
        </w:rPr>
        <w:t>wykazu wykonanych</w:t>
      </w:r>
      <w:r w:rsidR="00493B25" w:rsidRPr="008A30C1">
        <w:rPr>
          <w:bCs/>
          <w:iCs/>
        </w:rPr>
        <w:t xml:space="preserve"> usług</w:t>
      </w:r>
      <w:r w:rsidRPr="008A30C1">
        <w:rPr>
          <w:bCs/>
          <w:iCs/>
        </w:rPr>
        <w:t xml:space="preserve">, a w przypadku świadczeń powtarzających się lub ciągłych również wykonywanych, w okresie ostatnich </w:t>
      </w:r>
      <w:r w:rsidR="00966996" w:rsidRPr="008A30C1">
        <w:rPr>
          <w:bCs/>
          <w:iCs/>
        </w:rPr>
        <w:t>3 lat</w:t>
      </w:r>
      <w:r w:rsidRPr="008A30C1">
        <w:rPr>
          <w:bCs/>
          <w:iCs/>
        </w:rPr>
        <w:t xml:space="preserve">, a jeżeli okres prowadzenia działalności </w:t>
      </w:r>
      <w:r w:rsidRPr="008A30C1">
        <w:rPr>
          <w:bCs/>
          <w:iCs/>
        </w:rPr>
        <w:lastRenderedPageBreak/>
        <w:t>jest krótszy – w tym okresie, wraz z podaniem ich wartości, przedmiotu, dat wykonania i</w:t>
      </w:r>
      <w:r w:rsidR="00DF6E78">
        <w:rPr>
          <w:bCs/>
          <w:iCs/>
        </w:rPr>
        <w:t> </w:t>
      </w:r>
      <w:r w:rsidRPr="008A30C1">
        <w:rPr>
          <w:bCs/>
          <w:iCs/>
        </w:rPr>
        <w:t xml:space="preserve">podmiotów, na rzecz których usługi zostały wykonane, oraz </w:t>
      </w:r>
      <w:r w:rsidR="006B7860" w:rsidRPr="008A30C1">
        <w:rPr>
          <w:bCs/>
          <w:iCs/>
        </w:rPr>
        <w:t>załączenia</w:t>
      </w:r>
      <w:r w:rsidRPr="008A30C1">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w:t>
      </w:r>
      <w:r w:rsidR="008A30C1">
        <w:rPr>
          <w:bCs/>
          <w:iCs/>
        </w:rPr>
        <w:t> </w:t>
      </w:r>
      <w:r w:rsidRPr="008A30C1">
        <w:rPr>
          <w:bCs/>
          <w:iCs/>
        </w:rPr>
        <w:t xml:space="preserve">uzasadnionej przyczyny o obiektywnym charakterze </w:t>
      </w:r>
      <w:r w:rsidR="008616AB" w:rsidRPr="008A30C1">
        <w:rPr>
          <w:bCs/>
          <w:iCs/>
        </w:rPr>
        <w:t>Wykonawca</w:t>
      </w:r>
      <w:r w:rsidRPr="008A30C1">
        <w:rPr>
          <w:bCs/>
          <w:iCs/>
        </w:rPr>
        <w:t xml:space="preserve"> nie jest w stanie uzyskać tych dokumentów – oświadczenie </w:t>
      </w:r>
      <w:r w:rsidR="00DB4D9E" w:rsidRPr="008A30C1">
        <w:rPr>
          <w:bCs/>
          <w:iCs/>
        </w:rPr>
        <w:t>Wykonawcy</w:t>
      </w:r>
      <w:r w:rsidR="00702596" w:rsidRPr="008A30C1">
        <w:rPr>
          <w:bCs/>
          <w:iCs/>
        </w:rPr>
        <w:t>.</w:t>
      </w:r>
      <w:r w:rsidRPr="008A30C1">
        <w:rPr>
          <w:bCs/>
          <w:iCs/>
        </w:rPr>
        <w:t xml:space="preserve"> Wzór</w:t>
      </w:r>
      <w:r w:rsidR="0078720F" w:rsidRPr="008A30C1">
        <w:rPr>
          <w:bCs/>
          <w:iCs/>
        </w:rPr>
        <w:t xml:space="preserve"> wykazu stanowi </w:t>
      </w:r>
      <w:r w:rsidR="0078720F" w:rsidRPr="008A30C1">
        <w:rPr>
          <w:b/>
          <w:iCs/>
        </w:rPr>
        <w:t xml:space="preserve">Załącznik nr </w:t>
      </w:r>
      <w:r w:rsidR="00054C51" w:rsidRPr="008A30C1">
        <w:rPr>
          <w:b/>
          <w:iCs/>
        </w:rPr>
        <w:t>4</w:t>
      </w:r>
      <w:r w:rsidR="0078720F" w:rsidRPr="008A30C1">
        <w:rPr>
          <w:b/>
          <w:iCs/>
        </w:rPr>
        <w:t>.</w:t>
      </w:r>
      <w:r w:rsidR="00AA5DFD" w:rsidRPr="008A30C1">
        <w:rPr>
          <w:b/>
          <w:iCs/>
        </w:rPr>
        <w:t>3</w:t>
      </w:r>
      <w:r w:rsidR="00FB0388" w:rsidRPr="008A30C1">
        <w:rPr>
          <w:b/>
          <w:iCs/>
        </w:rPr>
        <w:t xml:space="preserve"> do SWZ</w:t>
      </w:r>
      <w:r w:rsidR="00407FDB" w:rsidRPr="008A30C1">
        <w:rPr>
          <w:b/>
          <w:iCs/>
        </w:rPr>
        <w:t>,</w:t>
      </w:r>
    </w:p>
    <w:p w14:paraId="582CADA3" w14:textId="7BD4B22F" w:rsidR="008D3F97" w:rsidRPr="008A30C1" w:rsidRDefault="00B40469" w:rsidP="00FF2F38">
      <w:pPr>
        <w:pStyle w:val="Akapitzlist"/>
        <w:numPr>
          <w:ilvl w:val="1"/>
          <w:numId w:val="7"/>
        </w:numPr>
        <w:spacing w:before="120" w:line="312" w:lineRule="auto"/>
        <w:contextualSpacing w:val="0"/>
        <w:jc w:val="both"/>
        <w:rPr>
          <w:bCs/>
          <w:iCs/>
          <w:color w:val="0070C0"/>
        </w:rPr>
      </w:pPr>
      <w:r w:rsidRPr="008A30C1">
        <w:rPr>
          <w:bCs/>
          <w:iCs/>
        </w:rPr>
        <w:t xml:space="preserve">wykazu osób, skierowanych przez </w:t>
      </w:r>
      <w:r w:rsidR="008616AB" w:rsidRPr="008A30C1">
        <w:rPr>
          <w:bCs/>
          <w:iCs/>
        </w:rPr>
        <w:t>Wykonawcę</w:t>
      </w:r>
      <w:r w:rsidRPr="008A30C1">
        <w:rPr>
          <w:bCs/>
          <w:iCs/>
        </w:rPr>
        <w:t xml:space="preserve"> do realizacji zamówienia, </w:t>
      </w:r>
      <w:r w:rsidR="00B6788B" w:rsidRPr="008A30C1">
        <w:rPr>
          <w:bCs/>
          <w:iCs/>
        </w:rPr>
        <w:br/>
      </w:r>
      <w:r w:rsidRPr="008A30C1">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8A30C1">
        <w:rPr>
          <w:bCs/>
          <w:iCs/>
        </w:rPr>
        <w:t>e do dysponowania tymi osobami</w:t>
      </w:r>
      <w:r w:rsidR="00702596" w:rsidRPr="008A30C1">
        <w:rPr>
          <w:bCs/>
          <w:iCs/>
        </w:rPr>
        <w:t>.</w:t>
      </w:r>
      <w:r w:rsidRPr="008A30C1">
        <w:rPr>
          <w:bCs/>
          <w:iCs/>
        </w:rPr>
        <w:t xml:space="preserve"> Wzór wykazu stanowi </w:t>
      </w:r>
      <w:r w:rsidRPr="008A30C1">
        <w:rPr>
          <w:b/>
          <w:iCs/>
        </w:rPr>
        <w:t xml:space="preserve">Załącznik nr </w:t>
      </w:r>
      <w:r w:rsidR="00054C51" w:rsidRPr="008A30C1">
        <w:rPr>
          <w:b/>
          <w:iCs/>
        </w:rPr>
        <w:t>4</w:t>
      </w:r>
      <w:r w:rsidR="0078720F" w:rsidRPr="008A30C1">
        <w:rPr>
          <w:b/>
          <w:iCs/>
        </w:rPr>
        <w:t>.4</w:t>
      </w:r>
      <w:r w:rsidR="00FB0388" w:rsidRPr="008A30C1">
        <w:rPr>
          <w:b/>
          <w:iCs/>
        </w:rPr>
        <w:t xml:space="preserve"> do SWZ</w:t>
      </w:r>
      <w:r w:rsidR="008D3F97" w:rsidRPr="008A30C1">
        <w:rPr>
          <w:b/>
          <w:iCs/>
        </w:rPr>
        <w:t>.</w:t>
      </w:r>
    </w:p>
    <w:p w14:paraId="240BE466" w14:textId="77777777" w:rsidR="00446FF7" w:rsidRPr="008A30C1" w:rsidRDefault="00446FF7" w:rsidP="00EE5155">
      <w:pPr>
        <w:pStyle w:val="Akapitzlist"/>
        <w:spacing w:before="120" w:line="312" w:lineRule="auto"/>
        <w:jc w:val="both"/>
        <w:rPr>
          <w:color w:val="FF0000"/>
          <w:sz w:val="10"/>
          <w:szCs w:val="10"/>
        </w:rPr>
      </w:pPr>
    </w:p>
    <w:p w14:paraId="7743C59A" w14:textId="19DAB105" w:rsidR="00AB5FA1" w:rsidRPr="008A30C1" w:rsidRDefault="007C6B00" w:rsidP="004E4483">
      <w:pPr>
        <w:pStyle w:val="Akapitzlist"/>
        <w:numPr>
          <w:ilvl w:val="0"/>
          <w:numId w:val="7"/>
        </w:numPr>
        <w:spacing w:before="120" w:line="312" w:lineRule="auto"/>
        <w:ind w:left="284" w:hanging="284"/>
        <w:jc w:val="both"/>
      </w:pPr>
      <w:r w:rsidRPr="008A30C1">
        <w:rPr>
          <w:bCs/>
          <w:iCs/>
        </w:rPr>
        <w:t xml:space="preserve">Podmiotowe środki dowodowe </w:t>
      </w:r>
      <w:r w:rsidR="007C4BF3" w:rsidRPr="008A30C1">
        <w:rPr>
          <w:bCs/>
          <w:iCs/>
        </w:rPr>
        <w:t xml:space="preserve">powinny być złożone </w:t>
      </w:r>
      <w:r w:rsidR="00F03AAD" w:rsidRPr="008A30C1">
        <w:rPr>
          <w:bCs/>
          <w:iCs/>
        </w:rPr>
        <w:t xml:space="preserve">w następujący sposób:  </w:t>
      </w:r>
    </w:p>
    <w:p w14:paraId="78109F23" w14:textId="575BAA9E" w:rsidR="007C6B00" w:rsidRPr="008A30C1" w:rsidRDefault="007C6B00" w:rsidP="004E4483">
      <w:pPr>
        <w:pStyle w:val="Akapitzlist"/>
        <w:numPr>
          <w:ilvl w:val="1"/>
          <w:numId w:val="7"/>
        </w:numPr>
        <w:spacing w:before="120" w:line="312" w:lineRule="auto"/>
        <w:contextualSpacing w:val="0"/>
        <w:jc w:val="both"/>
        <w:rPr>
          <w:bCs/>
          <w:iCs/>
        </w:rPr>
      </w:pPr>
      <w:r w:rsidRPr="008A30C1">
        <w:rPr>
          <w:bCs/>
          <w:iCs/>
        </w:rPr>
        <w:t xml:space="preserve">Jeżeli dokument został wystawiony przez </w:t>
      </w:r>
      <w:r w:rsidR="00260371" w:rsidRPr="008A30C1">
        <w:rPr>
          <w:bCs/>
          <w:iCs/>
        </w:rPr>
        <w:t xml:space="preserve">podmiot upoważniony inny niż </w:t>
      </w:r>
      <w:r w:rsidR="008616AB" w:rsidRPr="008A30C1">
        <w:rPr>
          <w:bCs/>
          <w:iCs/>
        </w:rPr>
        <w:t>Wykonawca</w:t>
      </w:r>
      <w:r w:rsidR="00260371" w:rsidRPr="008A30C1">
        <w:rPr>
          <w:bCs/>
          <w:iCs/>
        </w:rPr>
        <w:t xml:space="preserve"> (np. </w:t>
      </w:r>
      <w:r w:rsidRPr="008A30C1">
        <w:rPr>
          <w:bCs/>
          <w:iCs/>
        </w:rPr>
        <w:t>właściwy</w:t>
      </w:r>
      <w:r w:rsidR="00880181" w:rsidRPr="008A30C1">
        <w:rPr>
          <w:bCs/>
          <w:iCs/>
        </w:rPr>
        <w:t xml:space="preserve"> do jego wydania</w:t>
      </w:r>
      <w:r w:rsidRPr="008A30C1">
        <w:rPr>
          <w:bCs/>
          <w:iCs/>
        </w:rPr>
        <w:t xml:space="preserve"> organ administracyjny lub sądowy</w:t>
      </w:r>
      <w:r w:rsidR="00260371" w:rsidRPr="008A30C1">
        <w:rPr>
          <w:bCs/>
          <w:iCs/>
        </w:rPr>
        <w:t xml:space="preserve">) </w:t>
      </w:r>
      <w:r w:rsidRPr="008A30C1">
        <w:rPr>
          <w:bCs/>
          <w:iCs/>
        </w:rPr>
        <w:t xml:space="preserve">jako dokument elektroniczny – </w:t>
      </w:r>
      <w:r w:rsidR="008616AB" w:rsidRPr="008A30C1">
        <w:rPr>
          <w:bCs/>
          <w:iCs/>
        </w:rPr>
        <w:t>Wykonawca</w:t>
      </w:r>
      <w:r w:rsidRPr="008A30C1">
        <w:rPr>
          <w:bCs/>
          <w:iCs/>
        </w:rPr>
        <w:t xml:space="preserve"> przekazuje ten dokument</w:t>
      </w:r>
      <w:r w:rsidR="00B6788B" w:rsidRPr="008A30C1">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8A30C1">
        <w:rPr>
          <w:bCs/>
          <w:iCs/>
        </w:rPr>
        <w:t xml:space="preserve">Jeżeli dokument został wystawiony przez </w:t>
      </w:r>
      <w:r w:rsidR="00260371" w:rsidRPr="008A30C1">
        <w:rPr>
          <w:bCs/>
          <w:iCs/>
        </w:rPr>
        <w:t xml:space="preserve">podmiot upoważniony inny niż </w:t>
      </w:r>
      <w:r w:rsidR="008616AB" w:rsidRPr="008A30C1">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948374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29C4BBCC"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3A778EA1" w14:textId="23B36985" w:rsidR="001B12E6" w:rsidRPr="00E10550" w:rsidRDefault="00E10550" w:rsidP="00FF2F38">
      <w:pPr>
        <w:pStyle w:val="Akapitzlist"/>
        <w:numPr>
          <w:ilvl w:val="2"/>
          <w:numId w:val="9"/>
        </w:numPr>
        <w:spacing w:before="120" w:line="312" w:lineRule="auto"/>
        <w:contextualSpacing w:val="0"/>
        <w:jc w:val="both"/>
        <w:rPr>
          <w:bCs/>
          <w:iCs/>
        </w:rPr>
      </w:pPr>
      <w:r>
        <w:rPr>
          <w:rFonts w:eastAsiaTheme="minorHAnsi"/>
          <w:iCs/>
        </w:rPr>
        <w:t>W</w:t>
      </w:r>
      <w:r w:rsidR="00FF2F38" w:rsidRPr="00FF2F38">
        <w:rPr>
          <w:rFonts w:eastAsiaTheme="minorHAnsi"/>
          <w:iCs/>
        </w:rPr>
        <w:t xml:space="preserve">yciąg z </w:t>
      </w:r>
      <w:r w:rsidR="00FF2F38" w:rsidRPr="00E10550">
        <w:rPr>
          <w:rFonts w:eastAsiaTheme="minorHAnsi"/>
          <w:iCs/>
        </w:rPr>
        <w:t>DTR</w:t>
      </w:r>
      <w:r w:rsidRPr="00E10550">
        <w:rPr>
          <w:rFonts w:eastAsiaTheme="minorHAnsi"/>
          <w:iCs/>
        </w:rPr>
        <w:t xml:space="preserve"> oferowanego sterownika PLC, o którym mowa w opisie przedmiotu zamówienia w Załączniku nr 1 pkt VI.3, zawierający w szczególności typ i producenta sterownika, opis techniczny oraz podstawowe parametry techniczne i eksploatacyjne, o których mowa w wymaganiach dla sterownika równoważnego</w:t>
      </w:r>
      <w:r w:rsidR="001B12E6" w:rsidRPr="00E10550">
        <w:rPr>
          <w:bCs/>
          <w:iCs/>
        </w:rPr>
        <w:t>.</w:t>
      </w:r>
    </w:p>
    <w:p w14:paraId="17A799FF" w14:textId="260E1B95" w:rsidR="001B12E6" w:rsidRPr="003D785B" w:rsidRDefault="001B12E6" w:rsidP="001B12E6">
      <w:pPr>
        <w:pStyle w:val="Akapitzlist"/>
        <w:numPr>
          <w:ilvl w:val="0"/>
          <w:numId w:val="9"/>
        </w:numPr>
        <w:spacing w:before="120" w:line="312" w:lineRule="auto"/>
        <w:jc w:val="both"/>
        <w:rPr>
          <w:bCs/>
        </w:rPr>
      </w:pPr>
      <w:r w:rsidRPr="00E10550">
        <w:rPr>
          <w:bCs/>
        </w:rPr>
        <w:t>W celu potwierdzenia zgodności oferty</w:t>
      </w:r>
      <w:r>
        <w:rPr>
          <w:bCs/>
        </w:rPr>
        <w:t xml:space="preserve">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948374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44BEAD89"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948374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FF2F38" w:rsidRDefault="00E37406" w:rsidP="00E37406">
      <w:pPr>
        <w:pStyle w:val="Akapitzlist"/>
        <w:numPr>
          <w:ilvl w:val="0"/>
          <w:numId w:val="8"/>
        </w:numPr>
        <w:spacing w:before="120" w:line="312" w:lineRule="auto"/>
        <w:contextualSpacing w:val="0"/>
        <w:jc w:val="both"/>
        <w:rPr>
          <w:bCs/>
        </w:rPr>
      </w:pPr>
      <w:r w:rsidRPr="00FF2F38">
        <w:rPr>
          <w:bCs/>
        </w:rPr>
        <w:t>Zamawiający odstępuje od żądania wniesienia wadium.</w:t>
      </w:r>
    </w:p>
    <w:p w14:paraId="414FCE38" w14:textId="50D7E122" w:rsidR="00DF163F" w:rsidRPr="001B6C57" w:rsidRDefault="00DF163F" w:rsidP="00FF2F38">
      <w:pPr>
        <w:ind w:firstLine="284"/>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948374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2A278B4F"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Pełnomocnictwa do podpisania oferty (w przypadku posługiwania się</w:t>
      </w:r>
      <w:bookmarkStart w:id="41" w:name="_Hlk148444017"/>
      <w:r w:rsidR="006F4A0A">
        <w:rPr>
          <w:bCs/>
        </w:rPr>
        <w:t xml:space="preserve"> </w:t>
      </w:r>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D21C5EB" w14:textId="77777777" w:rsidR="0046065A" w:rsidRDefault="0046065A" w:rsidP="00804500">
      <w:pPr>
        <w:spacing w:before="120" w:line="312" w:lineRule="auto"/>
        <w:jc w:val="both"/>
        <w:rPr>
          <w:b/>
          <w:sz w:val="24"/>
          <w:szCs w:val="24"/>
        </w:rPr>
      </w:pPr>
    </w:p>
    <w:p w14:paraId="6539D7FB" w14:textId="77777777" w:rsidR="0046065A" w:rsidRDefault="0046065A" w:rsidP="00804500">
      <w:pPr>
        <w:spacing w:before="120" w:line="312" w:lineRule="auto"/>
        <w:jc w:val="both"/>
        <w:rPr>
          <w:b/>
          <w:sz w:val="24"/>
          <w:szCs w:val="24"/>
        </w:rPr>
      </w:pPr>
    </w:p>
    <w:p w14:paraId="12B247BC" w14:textId="33B29639"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lastRenderedPageBreak/>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948374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6F4A0A" w:rsidRDefault="007C36FB" w:rsidP="00933285">
      <w:pPr>
        <w:pStyle w:val="Akapitzlist"/>
        <w:numPr>
          <w:ilvl w:val="0"/>
          <w:numId w:val="10"/>
        </w:numPr>
        <w:spacing w:before="120" w:line="312" w:lineRule="auto"/>
        <w:contextualSpacing w:val="0"/>
        <w:jc w:val="both"/>
        <w:rPr>
          <w:b/>
        </w:rPr>
      </w:pPr>
      <w:r w:rsidRPr="006F4A0A">
        <w:rPr>
          <w:b/>
          <w:bCs/>
        </w:rPr>
        <w:t>Składanie i otwarcie ofert następuje</w:t>
      </w:r>
      <w:r w:rsidR="00F94DFE" w:rsidRPr="006F4A0A">
        <w:rPr>
          <w:b/>
          <w:bCs/>
        </w:rPr>
        <w:t xml:space="preserve"> w</w:t>
      </w:r>
      <w:r w:rsidRPr="006F4A0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FA1F02"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który w wyniku </w:t>
      </w:r>
      <w:r w:rsidRPr="00FA1F02">
        <w:t>aukcji złożył najkorzystniejszą ofertę.</w:t>
      </w:r>
    </w:p>
    <w:p w14:paraId="0BB935A9" w14:textId="45B3602A" w:rsidR="001B6C57" w:rsidRPr="00FA1F02" w:rsidRDefault="000A77EF" w:rsidP="006F4A0A">
      <w:pPr>
        <w:pStyle w:val="Akapitzlist"/>
        <w:numPr>
          <w:ilvl w:val="0"/>
          <w:numId w:val="10"/>
        </w:numPr>
        <w:spacing w:before="120" w:line="312" w:lineRule="auto"/>
        <w:contextualSpacing w:val="0"/>
        <w:jc w:val="both"/>
        <w:rPr>
          <w:bCs/>
        </w:rPr>
      </w:pPr>
      <w:r w:rsidRPr="00FA1F02">
        <w:rPr>
          <w:bCs/>
        </w:rPr>
        <w:t xml:space="preserve">Wykonawca </w:t>
      </w:r>
      <w:r w:rsidR="00FA1F02" w:rsidRPr="00FA1F02">
        <w:rPr>
          <w:bCs/>
        </w:rPr>
        <w:t xml:space="preserve">pozostaje związany złożoną ofertą przez </w:t>
      </w:r>
      <w:r w:rsidR="00FA1F02" w:rsidRPr="0047401A">
        <w:rPr>
          <w:b/>
        </w:rPr>
        <w:t>90 dni</w:t>
      </w:r>
      <w:r w:rsidR="0047401A" w:rsidRPr="0047401A">
        <w:rPr>
          <w:b/>
        </w:rPr>
        <w:t>,</w:t>
      </w:r>
      <w:r w:rsidR="0047401A" w:rsidRPr="0047401A">
        <w:rPr>
          <w:b/>
          <w:bCs/>
        </w:rPr>
        <w:t xml:space="preserve"> tj. do dnia wskazanego w</w:t>
      </w:r>
      <w:r w:rsidR="0047401A">
        <w:rPr>
          <w:b/>
          <w:bCs/>
        </w:rPr>
        <w:t> </w:t>
      </w:r>
      <w:r w:rsidR="0047401A" w:rsidRPr="0047401A">
        <w:rPr>
          <w:b/>
          <w:bCs/>
        </w:rPr>
        <w:t>EFO</w:t>
      </w:r>
      <w:r w:rsidR="00FA1F02" w:rsidRPr="00FA1F02">
        <w:rPr>
          <w:bCs/>
        </w:rPr>
        <w:t>. Pierwszym dniem terminu jest dzień, w którym upływa termin składania ofert</w:t>
      </w:r>
      <w:r w:rsidRPr="00FA1F02">
        <w:rPr>
          <w:bCs/>
        </w:rPr>
        <w:t xml:space="preserve">.  </w:t>
      </w:r>
      <w:bookmarkStart w:id="48" w:name="_Hlk106710689"/>
      <w:bookmarkEnd w:id="47"/>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94837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005C45B5"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9483748"/>
      <w:bookmarkEnd w:id="4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948374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131256">
      <w:pPr>
        <w:pStyle w:val="Akapitzlist"/>
        <w:spacing w:before="120" w:line="312" w:lineRule="auto"/>
        <w:jc w:val="both"/>
        <w:rPr>
          <w:bCs/>
        </w:rPr>
      </w:pPr>
      <w:r w:rsidRPr="003C2C0F">
        <w:rPr>
          <w:bCs/>
        </w:rPr>
        <w:t xml:space="preserve">najniższa cena (C) - waga 100 % </w:t>
      </w:r>
    </w:p>
    <w:p w14:paraId="670BEE71" w14:textId="4FA03A29" w:rsidR="003C2C0F" w:rsidRPr="00895B46" w:rsidRDefault="003C2C0F" w:rsidP="006F4A0A">
      <w:pPr>
        <w:pStyle w:val="Akapitzlist"/>
        <w:numPr>
          <w:ilvl w:val="0"/>
          <w:numId w:val="13"/>
        </w:numPr>
        <w:spacing w:before="120" w:line="312" w:lineRule="auto"/>
        <w:jc w:val="both"/>
        <w:rPr>
          <w:bCs/>
        </w:rPr>
      </w:pPr>
      <w:r w:rsidRPr="00895B46">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948375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35665A" w:rsidRDefault="00261307">
      <w:pPr>
        <w:numPr>
          <w:ilvl w:val="1"/>
          <w:numId w:val="18"/>
        </w:numPr>
        <w:spacing w:before="120" w:line="312" w:lineRule="auto"/>
        <w:jc w:val="both"/>
        <w:rPr>
          <w:bCs/>
          <w:strike/>
          <w:color w:val="EE0000"/>
          <w:sz w:val="24"/>
          <w:szCs w:val="24"/>
        </w:rPr>
      </w:pPr>
      <w:r w:rsidRPr="0035665A">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5665A" w:rsidRDefault="007C36FB">
      <w:pPr>
        <w:numPr>
          <w:ilvl w:val="1"/>
          <w:numId w:val="18"/>
        </w:numPr>
        <w:spacing w:before="120" w:line="312" w:lineRule="auto"/>
        <w:jc w:val="both"/>
        <w:rPr>
          <w:bCs/>
          <w:sz w:val="24"/>
          <w:szCs w:val="24"/>
        </w:rPr>
      </w:pPr>
      <w:r w:rsidRPr="0035665A">
        <w:rPr>
          <w:bCs/>
          <w:sz w:val="24"/>
          <w:szCs w:val="24"/>
        </w:rPr>
        <w:t>Zamawiający, w toku aukcji elektronicznej, stosować będzie kryterium zgodnie z zapisami SWZ.</w:t>
      </w:r>
    </w:p>
    <w:p w14:paraId="006E4BB8" w14:textId="02604B5E" w:rsidR="00F7726E" w:rsidRPr="0035665A" w:rsidRDefault="005951D1">
      <w:pPr>
        <w:numPr>
          <w:ilvl w:val="1"/>
          <w:numId w:val="18"/>
        </w:numPr>
        <w:spacing w:before="120" w:line="312" w:lineRule="auto"/>
        <w:jc w:val="both"/>
        <w:rPr>
          <w:bCs/>
          <w:sz w:val="24"/>
          <w:szCs w:val="24"/>
        </w:rPr>
      </w:pPr>
      <w:r w:rsidRPr="0035665A">
        <w:rPr>
          <w:bCs/>
          <w:sz w:val="24"/>
          <w:szCs w:val="24"/>
        </w:rPr>
        <w:t>Adres</w:t>
      </w:r>
      <w:r w:rsidRPr="0035665A">
        <w:rPr>
          <w:sz w:val="24"/>
          <w:szCs w:val="24"/>
        </w:rPr>
        <w:t xml:space="preserve"> strony internetowej, na której będzie prowadzona aukcja elektroniczna </w:t>
      </w:r>
      <w:r w:rsidRPr="0035665A">
        <w:rPr>
          <w:bCs/>
          <w:sz w:val="24"/>
          <w:szCs w:val="24"/>
        </w:rPr>
        <w:t>będzie podany w zaproszeniu do aukcji.</w:t>
      </w:r>
    </w:p>
    <w:p w14:paraId="7AF7C3B0" w14:textId="4793C0A9" w:rsidR="00074E6E" w:rsidRPr="0035665A" w:rsidRDefault="00074E6E">
      <w:pPr>
        <w:numPr>
          <w:ilvl w:val="1"/>
          <w:numId w:val="18"/>
        </w:numPr>
        <w:spacing w:before="120" w:line="312" w:lineRule="auto"/>
        <w:jc w:val="both"/>
        <w:rPr>
          <w:bCs/>
          <w:sz w:val="24"/>
          <w:szCs w:val="24"/>
        </w:rPr>
      </w:pPr>
      <w:r w:rsidRPr="0035665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5665A" w:rsidRDefault="006E60E3">
      <w:pPr>
        <w:numPr>
          <w:ilvl w:val="1"/>
          <w:numId w:val="18"/>
        </w:numPr>
        <w:spacing w:before="120" w:line="312" w:lineRule="auto"/>
        <w:jc w:val="both"/>
        <w:rPr>
          <w:sz w:val="24"/>
          <w:szCs w:val="24"/>
        </w:rPr>
      </w:pPr>
      <w:r w:rsidRPr="0035665A">
        <w:rPr>
          <w:sz w:val="24"/>
          <w:szCs w:val="24"/>
        </w:rPr>
        <w:t>Powiadomienia o rozpoczęciu aukcji otrzymują</w:t>
      </w:r>
      <w:r w:rsidR="004E0ADE" w:rsidRPr="0035665A">
        <w:rPr>
          <w:sz w:val="24"/>
          <w:szCs w:val="24"/>
        </w:rPr>
        <w:t>:</w:t>
      </w:r>
    </w:p>
    <w:p w14:paraId="48B36D03" w14:textId="0A32354B" w:rsidR="004E0ADE" w:rsidRPr="0035665A" w:rsidRDefault="004E0ADE">
      <w:pPr>
        <w:pStyle w:val="Akapitzlist"/>
        <w:numPr>
          <w:ilvl w:val="6"/>
          <w:numId w:val="18"/>
        </w:numPr>
        <w:spacing w:before="120" w:line="312" w:lineRule="auto"/>
        <w:ind w:left="851" w:hanging="284"/>
        <w:jc w:val="both"/>
      </w:pPr>
      <w:r w:rsidRPr="0035665A">
        <w:t>w przypadku aukcji angielskiej</w:t>
      </w:r>
      <w:r w:rsidR="006E60E3" w:rsidRPr="0035665A">
        <w:t xml:space="preserve"> tylko osoby wpisane w Formularzu </w:t>
      </w:r>
      <w:r w:rsidR="00DD4075" w:rsidRPr="0035665A">
        <w:t>O</w:t>
      </w:r>
      <w:r w:rsidR="006E60E3" w:rsidRPr="0035665A">
        <w:t xml:space="preserve">fertowym w polu „Osoby prowadzące postępowanie” jaki i „Osoby upoważnione do składania ofert </w:t>
      </w:r>
      <w:r w:rsidR="004F0E82" w:rsidRPr="0035665A">
        <w:br/>
      </w:r>
      <w:r w:rsidR="006E60E3" w:rsidRPr="0035665A">
        <w:t>w aukcji”</w:t>
      </w:r>
      <w:r w:rsidRPr="0035665A">
        <w:t>;</w:t>
      </w:r>
    </w:p>
    <w:p w14:paraId="25685F18" w14:textId="460130F5" w:rsidR="00755CD0" w:rsidRPr="0035665A" w:rsidRDefault="00755CD0">
      <w:pPr>
        <w:pStyle w:val="Akapitzlist"/>
        <w:numPr>
          <w:ilvl w:val="6"/>
          <w:numId w:val="18"/>
        </w:numPr>
        <w:spacing w:before="120" w:line="312" w:lineRule="auto"/>
        <w:ind w:left="851" w:hanging="284"/>
        <w:jc w:val="both"/>
      </w:pPr>
      <w:r w:rsidRPr="0035665A">
        <w:t xml:space="preserve">w przypadku aukcji japońskiej </w:t>
      </w:r>
      <w:r w:rsidR="007C36FB" w:rsidRPr="0035665A">
        <w:t xml:space="preserve">albo holenderskiej </w:t>
      </w:r>
      <w:r w:rsidRPr="0035665A">
        <w:t>w postępowaniu innym niż na zawarcie umowy wykonawczej – powiadomienie wraz z tymczasowym loginem i</w:t>
      </w:r>
      <w:r w:rsidR="0035665A">
        <w:t> </w:t>
      </w:r>
      <w:r w:rsidRPr="0035665A">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5665A">
        <w:t>i</w:t>
      </w:r>
      <w:r w:rsidRPr="0035665A">
        <w:t>e.</w:t>
      </w:r>
    </w:p>
    <w:p w14:paraId="787EC262" w14:textId="418664AB" w:rsidR="004E0ADE" w:rsidRPr="000C5BB6" w:rsidRDefault="006E60E3">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8"/>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8"/>
        </w:numPr>
        <w:spacing w:before="120" w:line="312" w:lineRule="auto"/>
        <w:ind w:left="851" w:hanging="284"/>
        <w:jc w:val="both"/>
      </w:pPr>
      <w:r w:rsidRPr="000C5BB6">
        <w:t xml:space="preserve">w przypadku aukcji </w:t>
      </w:r>
      <w:r w:rsidRPr="0035665A">
        <w:t xml:space="preserve">japońskiej </w:t>
      </w:r>
      <w:r w:rsidR="007A02F2" w:rsidRPr="0035665A">
        <w:t xml:space="preserve">i holenderskiej </w:t>
      </w:r>
      <w:r w:rsidRPr="0035665A">
        <w:t>tworzone</w:t>
      </w:r>
      <w:r w:rsidRPr="000C5BB6">
        <w:t xml:space="preserve"> jest "tymczasowe" konto dedykowane dla aukcji z konkretnego postępowania. Konto jest wysyłane tylko do osób ujętych na liście „Osoby upoważnione do składania ofert w aukcji”.</w:t>
      </w:r>
    </w:p>
    <w:p w14:paraId="27015C80" w14:textId="7CF626C5" w:rsidR="004E0ADE" w:rsidRPr="000C5BB6" w:rsidRDefault="004E0ADE">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w:t>
      </w:r>
      <w:r w:rsidR="0035665A">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8"/>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35665A" w:rsidRDefault="00FA1F0C">
      <w:pPr>
        <w:numPr>
          <w:ilvl w:val="1"/>
          <w:numId w:val="18"/>
        </w:numPr>
        <w:spacing w:line="312" w:lineRule="auto"/>
        <w:jc w:val="both"/>
        <w:rPr>
          <w:sz w:val="24"/>
          <w:szCs w:val="24"/>
        </w:rPr>
      </w:pPr>
      <w:r w:rsidRPr="0035665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5665A" w:rsidRDefault="00FA1F0C">
      <w:pPr>
        <w:pStyle w:val="Akapitzlist"/>
        <w:numPr>
          <w:ilvl w:val="0"/>
          <w:numId w:val="59"/>
        </w:numPr>
        <w:spacing w:line="312" w:lineRule="auto"/>
        <w:jc w:val="both"/>
      </w:pPr>
      <w:r w:rsidRPr="0035665A">
        <w:t>wszyscy Wykonawcy potwierdzą cenę proponowaną przez system aukcyjny ( po potwierdzeniu ceny przez ostatniego Wykonawcę), lub</w:t>
      </w:r>
    </w:p>
    <w:p w14:paraId="63B305E1" w14:textId="77777777" w:rsidR="00FA1F0C" w:rsidRPr="0035665A" w:rsidRDefault="00FA1F0C">
      <w:pPr>
        <w:pStyle w:val="Akapitzlist"/>
        <w:numPr>
          <w:ilvl w:val="0"/>
          <w:numId w:val="59"/>
        </w:numPr>
        <w:spacing w:line="312" w:lineRule="auto"/>
        <w:jc w:val="both"/>
      </w:pPr>
      <w:r w:rsidRPr="0035665A">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5665A" w:rsidRDefault="00FA1F0C">
      <w:pPr>
        <w:pStyle w:val="Akapitzlist"/>
        <w:numPr>
          <w:ilvl w:val="0"/>
          <w:numId w:val="59"/>
        </w:numPr>
        <w:spacing w:line="312" w:lineRule="auto"/>
        <w:jc w:val="both"/>
      </w:pPr>
      <w:r w:rsidRPr="0035665A">
        <w:t>cena wywoławcza osiągnie maksymalny poziom wyznaczony przez system aukcyjny.</w:t>
      </w:r>
    </w:p>
    <w:p w14:paraId="124F33E1" w14:textId="77777777" w:rsidR="00FA1F0C" w:rsidRPr="0035665A" w:rsidRDefault="00FA1F0C" w:rsidP="00FA1F0C">
      <w:pPr>
        <w:spacing w:before="120" w:line="312" w:lineRule="auto"/>
        <w:ind w:left="567" w:hanging="65"/>
        <w:jc w:val="both"/>
        <w:rPr>
          <w:bCs/>
          <w:sz w:val="24"/>
          <w:szCs w:val="24"/>
        </w:rPr>
      </w:pPr>
      <w:r w:rsidRPr="0035665A">
        <w:rPr>
          <w:bCs/>
          <w:sz w:val="24"/>
          <w:szCs w:val="24"/>
        </w:rPr>
        <w:t xml:space="preserve">Uczestnik aukcji może zalogować się w dowolnym momencie w czasie trwania aukcji </w:t>
      </w:r>
      <w:r w:rsidRPr="0035665A">
        <w:rPr>
          <w:bCs/>
          <w:sz w:val="24"/>
          <w:szCs w:val="24"/>
        </w:rPr>
        <w:br/>
        <w:t>i zaakceptować aktualnie wyświetloną kwotę oferty</w:t>
      </w:r>
    </w:p>
    <w:p w14:paraId="44E80325" w14:textId="0A3A4B9B" w:rsidR="00FA1F0C" w:rsidRPr="00FA1F0C" w:rsidRDefault="00FA1F0C" w:rsidP="00FA1F0C">
      <w:pPr>
        <w:spacing w:before="120" w:line="312" w:lineRule="auto"/>
        <w:ind w:left="567" w:hanging="65"/>
        <w:jc w:val="both"/>
        <w:rPr>
          <w:bCs/>
          <w:sz w:val="24"/>
          <w:szCs w:val="24"/>
        </w:rPr>
      </w:pPr>
      <w:r w:rsidRPr="0035665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35665A">
        <w:rPr>
          <w:bCs/>
          <w:sz w:val="24"/>
          <w:szCs w:val="24"/>
        </w:rPr>
        <w:t>.</w:t>
      </w:r>
    </w:p>
    <w:p w14:paraId="57E2A6BC" w14:textId="77777777" w:rsidR="00F07F39" w:rsidRDefault="00F07F39">
      <w:pPr>
        <w:pStyle w:val="Akapitzlist"/>
        <w:numPr>
          <w:ilvl w:val="1"/>
          <w:numId w:val="18"/>
        </w:numPr>
        <w:spacing w:before="120" w:line="312" w:lineRule="auto"/>
        <w:ind w:left="499" w:hanging="357"/>
        <w:jc w:val="both"/>
        <w:rPr>
          <w:bCs/>
        </w:rPr>
      </w:pPr>
      <w:bookmarkStart w:id="62" w:name="_Hlk68869954"/>
      <w:bookmarkStart w:id="63" w:name="_Hlk96508933"/>
      <w:r>
        <w:rPr>
          <w:bCs/>
        </w:rPr>
        <w:t>Jeżeli aukcja będzie przeprowadzona na zasadach aukcji japońskiej to:</w:t>
      </w:r>
    </w:p>
    <w:p w14:paraId="2D235CFB" w14:textId="77777777" w:rsidR="00F07F39" w:rsidRDefault="00F07F39">
      <w:pPr>
        <w:pStyle w:val="Akapitzlist"/>
        <w:numPr>
          <w:ilvl w:val="0"/>
          <w:numId w:val="6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0"/>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27E6D35" w:rsidR="00F07F39" w:rsidRPr="00F07F39" w:rsidRDefault="00F07F39">
      <w:pPr>
        <w:pStyle w:val="Akapitzlist"/>
        <w:numPr>
          <w:ilvl w:val="1"/>
          <w:numId w:val="18"/>
        </w:numPr>
        <w:spacing w:before="120" w:line="312" w:lineRule="auto"/>
        <w:jc w:val="both"/>
        <w:rPr>
          <w:bCs/>
        </w:rPr>
      </w:pPr>
      <w:r>
        <w:rPr>
          <w:bCs/>
        </w:rPr>
        <w:t xml:space="preserve">Zamawiający </w:t>
      </w:r>
      <w:r w:rsidRPr="0035665A">
        <w:rPr>
          <w:bCs/>
        </w:rPr>
        <w:t xml:space="preserve">zastrzega sobie prawo do powtórzenia aukcji, zgodnie z zapisami </w:t>
      </w:r>
      <w:r w:rsidRPr="0035665A">
        <w:rPr>
          <w:bCs/>
        </w:rPr>
        <w:br/>
      </w:r>
      <w:r w:rsidRPr="0035665A">
        <w:rPr>
          <w:bCs/>
          <w:color w:val="000000"/>
        </w:rPr>
        <w:t>§ 37 ust. 8 Regulaminu. O terminie</w:t>
      </w:r>
      <w:r>
        <w:rPr>
          <w:bCs/>
          <w:color w:val="000000"/>
        </w:rPr>
        <w:t xml:space="preserve"> rozpoczęcia nowej aukcji Zamawiający powiadomi w</w:t>
      </w:r>
      <w:r w:rsidR="0035665A">
        <w:rPr>
          <w:bCs/>
          <w:color w:val="000000"/>
        </w:rPr>
        <w:t> </w:t>
      </w:r>
      <w:r>
        <w:rPr>
          <w:bCs/>
          <w:color w:val="000000"/>
        </w:rPr>
        <w:t>sposób określony w SWZ.</w:t>
      </w:r>
    </w:p>
    <w:p w14:paraId="3C6471DD" w14:textId="4047DEE5" w:rsidR="00F07F39" w:rsidRPr="0001712C" w:rsidRDefault="00F07F39">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30720714" w:rsidR="00367BB3" w:rsidRPr="003F37C4" w:rsidRDefault="00367BB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35665A">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2948375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948375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2948375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2948375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2CBA1B8A" w14:textId="329A207A" w:rsidR="00F45A8C" w:rsidRPr="006A2A2E" w:rsidRDefault="006A2A2E" w:rsidP="006A2A2E">
      <w:pPr>
        <w:pStyle w:val="Akapitzlist"/>
        <w:spacing w:before="120" w:line="312" w:lineRule="auto"/>
        <w:ind w:left="360" w:hanging="360"/>
        <w:jc w:val="both"/>
      </w:pPr>
      <w:r w:rsidRPr="006A2A2E">
        <w:t>Zamawiający nie przewiduje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2948375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4E4C8A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35665A">
        <w:rPr>
          <w:sz w:val="24"/>
          <w:szCs w:val="24"/>
        </w:rPr>
        <w:t xml:space="preserve">Wykonawcom </w:t>
      </w:r>
      <w:r w:rsidR="006A01E6" w:rsidRPr="0035665A">
        <w:rPr>
          <w:sz w:val="24"/>
          <w:szCs w:val="24"/>
        </w:rPr>
        <w:t xml:space="preserve">nie przysługują </w:t>
      </w:r>
      <w:r w:rsidRPr="0035665A">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6917105C" w14:textId="77777777" w:rsidR="009F673E" w:rsidRDefault="009F673E"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29483756"/>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3AB68001"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6A2A2E">
        <w:rPr>
          <w:sz w:val="22"/>
          <w:szCs w:val="22"/>
        </w:rPr>
        <w:t xml:space="preserve"> </w:t>
      </w:r>
      <w:r w:rsidR="006A2A2E" w:rsidRPr="0090627D">
        <w:rPr>
          <w:i/>
          <w:iCs/>
          <w:sz w:val="22"/>
          <w:szCs w:val="22"/>
        </w:rPr>
        <w:t>– nie dotyczy</w:t>
      </w:r>
    </w:p>
    <w:p w14:paraId="73566C04" w14:textId="77777777" w:rsidR="0090627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90627D">
        <w:rPr>
          <w:sz w:val="22"/>
          <w:szCs w:val="22"/>
        </w:rPr>
        <w:t xml:space="preserve"> </w:t>
      </w:r>
    </w:p>
    <w:p w14:paraId="53CC2AD4" w14:textId="557AD175" w:rsidR="00F01CBF" w:rsidRPr="00E32BAD" w:rsidRDefault="0090627D" w:rsidP="00E32BAD">
      <w:pPr>
        <w:tabs>
          <w:tab w:val="left" w:pos="1843"/>
        </w:tabs>
        <w:jc w:val="both"/>
        <w:rPr>
          <w:sz w:val="22"/>
          <w:szCs w:val="22"/>
        </w:rPr>
      </w:pPr>
      <w:r>
        <w:rPr>
          <w:sz w:val="22"/>
          <w:szCs w:val="22"/>
        </w:rPr>
        <w:tab/>
      </w:r>
      <w:r w:rsidRPr="0090627D">
        <w:rPr>
          <w:i/>
          <w:iCs/>
          <w:sz w:val="22"/>
          <w:szCs w:val="22"/>
        </w:rPr>
        <w:t>– nie dotyczy</w:t>
      </w:r>
    </w:p>
    <w:p w14:paraId="5A93DAC9" w14:textId="33F70BC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90627D">
        <w:rPr>
          <w:sz w:val="22"/>
          <w:szCs w:val="22"/>
        </w:rPr>
        <w:t xml:space="preserve"> </w:t>
      </w:r>
      <w:r w:rsidR="0090627D" w:rsidRPr="0090627D">
        <w:rPr>
          <w:i/>
          <w:iCs/>
          <w:sz w:val="22"/>
          <w:szCs w:val="22"/>
        </w:rPr>
        <w:t>– nie dotyczy</w:t>
      </w:r>
    </w:p>
    <w:p w14:paraId="753D2DB4" w14:textId="2EB08865"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90627D">
        <w:rPr>
          <w:sz w:val="22"/>
          <w:szCs w:val="22"/>
        </w:rPr>
        <w:t xml:space="preserve"> </w:t>
      </w:r>
      <w:r w:rsidR="0090627D" w:rsidRPr="0090627D">
        <w:rPr>
          <w:i/>
          <w:iCs/>
          <w:sz w:val="22"/>
          <w:szCs w:val="22"/>
        </w:rPr>
        <w:t>– nie dotyczy</w:t>
      </w:r>
    </w:p>
    <w:p w14:paraId="470F46AE" w14:textId="0E8E9FE9"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90627D">
        <w:rPr>
          <w:sz w:val="22"/>
          <w:szCs w:val="22"/>
        </w:rPr>
        <w:t xml:space="preserve"> </w:t>
      </w:r>
      <w:r w:rsidR="0090627D" w:rsidRPr="0090627D">
        <w:rPr>
          <w:i/>
          <w:iCs/>
          <w:sz w:val="22"/>
          <w:szCs w:val="22"/>
        </w:rPr>
        <w:t>– nie dotyczy</w:t>
      </w:r>
    </w:p>
    <w:bookmarkEnd w:id="84"/>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64EB5DD7" w:rsidR="00A77593" w:rsidRPr="0090627D" w:rsidRDefault="00A77593" w:rsidP="00E32BAD">
      <w:pPr>
        <w:tabs>
          <w:tab w:val="left" w:pos="1843"/>
        </w:tabs>
        <w:jc w:val="both"/>
        <w:rPr>
          <w:i/>
          <w:iCs/>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9F673E">
        <w:rPr>
          <w:sz w:val="22"/>
          <w:szCs w:val="22"/>
        </w:rPr>
        <w:t xml:space="preserve">Zobowiązanie </w:t>
      </w:r>
      <w:r w:rsidR="00DB4D9E" w:rsidRPr="009F673E">
        <w:rPr>
          <w:sz w:val="22"/>
          <w:szCs w:val="22"/>
        </w:rPr>
        <w:t>Wykonawcy</w:t>
      </w:r>
      <w:r w:rsidRPr="009F673E">
        <w:rPr>
          <w:sz w:val="22"/>
          <w:szCs w:val="22"/>
        </w:rPr>
        <w:t xml:space="preserve"> do zachowania poufności</w:t>
      </w:r>
      <w:r w:rsidR="009F673E">
        <w:rPr>
          <w:sz w:val="22"/>
          <w:szCs w:val="22"/>
        </w:rPr>
        <w:t xml:space="preserve"> </w:t>
      </w:r>
      <w:r w:rsidR="009F673E" w:rsidRPr="0090627D">
        <w:rPr>
          <w:i/>
          <w:iCs/>
          <w:sz w:val="22"/>
          <w:szCs w:val="22"/>
        </w:rPr>
        <w:t>– nie dotyczy</w:t>
      </w:r>
    </w:p>
    <w:p w14:paraId="3C5EDDC2" w14:textId="77777777" w:rsidR="00A77593" w:rsidRPr="0090627D" w:rsidRDefault="00A77593" w:rsidP="00E32BAD">
      <w:pPr>
        <w:tabs>
          <w:tab w:val="left" w:pos="1843"/>
        </w:tabs>
        <w:jc w:val="both"/>
        <w:rPr>
          <w:b/>
          <w:bCs/>
          <w:i/>
          <w:i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2B5D2EDC" w:rsidR="00F01CBF" w:rsidRPr="009348AE" w:rsidRDefault="00760BE5" w:rsidP="00E32BAD">
      <w:pPr>
        <w:tabs>
          <w:tab w:val="left" w:pos="1843"/>
        </w:tabs>
        <w:jc w:val="both"/>
        <w:rPr>
          <w:bCs/>
          <w:color w:val="0070C0"/>
          <w:sz w:val="22"/>
          <w:szCs w:val="22"/>
        </w:rPr>
      </w:pPr>
      <w:r>
        <w:rPr>
          <w:bCs/>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0AC0EC2"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5665A">
        <w:rPr>
          <w:bCs/>
          <w:sz w:val="22"/>
          <w:szCs w:val="22"/>
        </w:rPr>
        <w:t xml:space="preserve"> </w:t>
      </w:r>
      <w:r w:rsidR="0035665A" w:rsidRPr="0090627D">
        <w:rPr>
          <w:bCs/>
          <w:i/>
          <w:iCs/>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2C73E465" w14:textId="6AB64B53" w:rsidR="00F01CBF" w:rsidRDefault="00F01CBF" w:rsidP="0090627D">
      <w:pPr>
        <w:tabs>
          <w:tab w:val="left" w:pos="1843"/>
        </w:tabs>
        <w:jc w:val="both"/>
        <w:rPr>
          <w:sz w:val="24"/>
          <w:szCs w:val="24"/>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131256" w:rsidRDefault="00452185" w:rsidP="00452185">
      <w:pPr>
        <w:spacing w:line="312" w:lineRule="auto"/>
        <w:rPr>
          <w:b/>
          <w:bCs/>
          <w:sz w:val="22"/>
          <w:szCs w:val="22"/>
        </w:rPr>
      </w:pPr>
    </w:p>
    <w:p w14:paraId="44CD5139" w14:textId="0135F40E" w:rsidR="00602FAA" w:rsidRPr="00131256" w:rsidRDefault="001F655F">
      <w:pPr>
        <w:pStyle w:val="Akapitzlist"/>
        <w:numPr>
          <w:ilvl w:val="0"/>
          <w:numId w:val="31"/>
        </w:numPr>
        <w:jc w:val="both"/>
        <w:rPr>
          <w:b/>
          <w:bCs/>
          <w:sz w:val="22"/>
          <w:szCs w:val="22"/>
        </w:rPr>
      </w:pPr>
      <w:bookmarkStart w:id="88" w:name="_Toc67292091"/>
      <w:bookmarkStart w:id="89" w:name="_Hlk67822129"/>
      <w:r w:rsidRPr="00131256">
        <w:rPr>
          <w:b/>
          <w:bCs/>
          <w:sz w:val="22"/>
          <w:szCs w:val="22"/>
        </w:rPr>
        <w:t>P</w:t>
      </w:r>
      <w:r w:rsidR="00602FAA" w:rsidRPr="00131256">
        <w:rPr>
          <w:b/>
          <w:bCs/>
          <w:sz w:val="22"/>
          <w:szCs w:val="22"/>
        </w:rPr>
        <w:t>rzedmiot zamówienia:</w:t>
      </w:r>
      <w:bookmarkEnd w:id="88"/>
      <w:r w:rsidR="0035665A" w:rsidRPr="00131256">
        <w:rPr>
          <w:b/>
          <w:bCs/>
          <w:sz w:val="22"/>
          <w:szCs w:val="22"/>
        </w:rPr>
        <w:t xml:space="preserve"> </w:t>
      </w:r>
      <w:r w:rsidR="0035665A" w:rsidRPr="00131256">
        <w:rPr>
          <w:sz w:val="22"/>
          <w:szCs w:val="22"/>
        </w:rPr>
        <w:t xml:space="preserve">Modernizacja sterownika PLC </w:t>
      </w:r>
      <w:proofErr w:type="spellStart"/>
      <w:r w:rsidR="0035665A" w:rsidRPr="00131256">
        <w:rPr>
          <w:sz w:val="22"/>
          <w:szCs w:val="22"/>
        </w:rPr>
        <w:t>stycznikowni</w:t>
      </w:r>
      <w:proofErr w:type="spellEnd"/>
      <w:r w:rsidR="0035665A" w:rsidRPr="00131256">
        <w:rPr>
          <w:sz w:val="22"/>
          <w:szCs w:val="22"/>
        </w:rPr>
        <w:t xml:space="preserve"> 500V II-S1 typu 90-30 poprzez migrację modułów do wersji RX3i w Stacji Przygotowania ZPMW dla PGG S.A. KWK ROW Ruch Jankowice.</w:t>
      </w:r>
    </w:p>
    <w:bookmarkEnd w:id="89"/>
    <w:p w14:paraId="5B829223" w14:textId="77777777" w:rsidR="00602FAA" w:rsidRPr="00131256" w:rsidRDefault="00602FAA" w:rsidP="00A96B0E">
      <w:pPr>
        <w:jc w:val="both"/>
        <w:rPr>
          <w:sz w:val="22"/>
          <w:szCs w:val="22"/>
        </w:rPr>
      </w:pPr>
    </w:p>
    <w:p w14:paraId="301582FC" w14:textId="43A39FB9" w:rsidR="00363954" w:rsidRPr="00131256" w:rsidRDefault="00363954">
      <w:pPr>
        <w:pStyle w:val="Akapitzlist"/>
        <w:numPr>
          <w:ilvl w:val="0"/>
          <w:numId w:val="31"/>
        </w:numPr>
        <w:jc w:val="both"/>
        <w:rPr>
          <w:b/>
          <w:bCs/>
          <w:sz w:val="22"/>
          <w:szCs w:val="22"/>
        </w:rPr>
      </w:pPr>
      <w:bookmarkStart w:id="90" w:name="_Toc67292092"/>
      <w:bookmarkStart w:id="91" w:name="_Hlk67822197"/>
      <w:r w:rsidRPr="00131256">
        <w:rPr>
          <w:b/>
          <w:bCs/>
          <w:sz w:val="22"/>
          <w:szCs w:val="22"/>
        </w:rPr>
        <w:t xml:space="preserve">Lokalizacja: </w:t>
      </w:r>
    </w:p>
    <w:p w14:paraId="3F4922B3" w14:textId="77777777" w:rsidR="00194E70" w:rsidRPr="00131256" w:rsidRDefault="00194E70" w:rsidP="00194E70">
      <w:pPr>
        <w:ind w:left="360"/>
        <w:jc w:val="both"/>
        <w:rPr>
          <w:b/>
          <w:bCs/>
          <w:sz w:val="22"/>
          <w:szCs w:val="22"/>
        </w:rPr>
      </w:pP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1"/>
        <w:gridCol w:w="2081"/>
        <w:gridCol w:w="2626"/>
      </w:tblGrid>
      <w:tr w:rsidR="00194E70" w:rsidRPr="00131256" w14:paraId="52B607CA" w14:textId="77777777" w:rsidTr="00194E70">
        <w:trPr>
          <w:trHeight w:val="216"/>
          <w:jc w:val="center"/>
        </w:trPr>
        <w:tc>
          <w:tcPr>
            <w:tcW w:w="3531" w:type="dxa"/>
            <w:vAlign w:val="center"/>
          </w:tcPr>
          <w:p w14:paraId="69E455F6" w14:textId="77777777" w:rsidR="00194E70" w:rsidRPr="00131256" w:rsidRDefault="00194E70" w:rsidP="003372CF">
            <w:pPr>
              <w:pStyle w:val="Tekstpodstawowy"/>
              <w:jc w:val="center"/>
              <w:rPr>
                <w:b/>
                <w:bCs/>
                <w:sz w:val="22"/>
                <w:szCs w:val="22"/>
              </w:rPr>
            </w:pPr>
            <w:r w:rsidRPr="00131256">
              <w:rPr>
                <w:b/>
                <w:bCs/>
                <w:sz w:val="22"/>
                <w:szCs w:val="22"/>
              </w:rPr>
              <w:t>Nazwa</w:t>
            </w:r>
          </w:p>
        </w:tc>
        <w:tc>
          <w:tcPr>
            <w:tcW w:w="2081" w:type="dxa"/>
            <w:vAlign w:val="center"/>
          </w:tcPr>
          <w:p w14:paraId="77C2C11D" w14:textId="77777777" w:rsidR="00194E70" w:rsidRPr="00131256" w:rsidRDefault="00194E70" w:rsidP="003372CF">
            <w:pPr>
              <w:pStyle w:val="Tekstpodstawowy"/>
              <w:jc w:val="center"/>
              <w:rPr>
                <w:b/>
                <w:bCs/>
                <w:sz w:val="22"/>
                <w:szCs w:val="22"/>
              </w:rPr>
            </w:pPr>
            <w:r w:rsidRPr="00131256">
              <w:rPr>
                <w:b/>
                <w:bCs/>
                <w:sz w:val="22"/>
                <w:szCs w:val="22"/>
              </w:rPr>
              <w:t>Ulica</w:t>
            </w:r>
          </w:p>
        </w:tc>
        <w:tc>
          <w:tcPr>
            <w:tcW w:w="2626" w:type="dxa"/>
            <w:vAlign w:val="center"/>
          </w:tcPr>
          <w:p w14:paraId="05777451" w14:textId="77777777" w:rsidR="00194E70" w:rsidRPr="00131256" w:rsidRDefault="00194E70" w:rsidP="003372CF">
            <w:pPr>
              <w:pStyle w:val="Tekstpodstawowy"/>
              <w:jc w:val="center"/>
              <w:rPr>
                <w:b/>
                <w:bCs/>
                <w:sz w:val="22"/>
                <w:szCs w:val="22"/>
              </w:rPr>
            </w:pPr>
            <w:r w:rsidRPr="00131256">
              <w:rPr>
                <w:b/>
                <w:bCs/>
                <w:sz w:val="22"/>
                <w:szCs w:val="22"/>
              </w:rPr>
              <w:t>Miasto</w:t>
            </w:r>
          </w:p>
        </w:tc>
      </w:tr>
      <w:tr w:rsidR="00194E70" w:rsidRPr="00131256" w14:paraId="4B49C9C1" w14:textId="77777777" w:rsidTr="00194E70">
        <w:trPr>
          <w:trHeight w:val="231"/>
          <w:jc w:val="center"/>
        </w:trPr>
        <w:tc>
          <w:tcPr>
            <w:tcW w:w="3531" w:type="dxa"/>
            <w:vAlign w:val="center"/>
          </w:tcPr>
          <w:p w14:paraId="2C55AB59" w14:textId="77777777" w:rsidR="00194E70" w:rsidRPr="00131256" w:rsidRDefault="00194E70" w:rsidP="003372CF">
            <w:pPr>
              <w:pStyle w:val="Tekstpodstawowy"/>
              <w:ind w:left="57"/>
              <w:jc w:val="center"/>
              <w:rPr>
                <w:sz w:val="22"/>
                <w:szCs w:val="22"/>
              </w:rPr>
            </w:pPr>
            <w:r w:rsidRPr="00131256">
              <w:rPr>
                <w:sz w:val="22"/>
                <w:szCs w:val="22"/>
              </w:rPr>
              <w:t>KWK ROW Ruch Jankowice</w:t>
            </w:r>
          </w:p>
        </w:tc>
        <w:tc>
          <w:tcPr>
            <w:tcW w:w="2081" w:type="dxa"/>
            <w:vAlign w:val="center"/>
          </w:tcPr>
          <w:p w14:paraId="6D9B3C70" w14:textId="77777777" w:rsidR="00194E70" w:rsidRPr="00131256" w:rsidRDefault="00194E70" w:rsidP="003372CF">
            <w:pPr>
              <w:pStyle w:val="Tekstpodstawowy"/>
              <w:jc w:val="center"/>
              <w:rPr>
                <w:sz w:val="22"/>
                <w:szCs w:val="22"/>
              </w:rPr>
            </w:pPr>
            <w:r w:rsidRPr="00131256">
              <w:rPr>
                <w:sz w:val="22"/>
                <w:szCs w:val="22"/>
              </w:rPr>
              <w:t>Jastrzębska 12</w:t>
            </w:r>
          </w:p>
        </w:tc>
        <w:tc>
          <w:tcPr>
            <w:tcW w:w="2626" w:type="dxa"/>
            <w:vAlign w:val="center"/>
          </w:tcPr>
          <w:p w14:paraId="776A7CFC" w14:textId="77777777" w:rsidR="00194E70" w:rsidRPr="00131256" w:rsidRDefault="00194E70" w:rsidP="003372CF">
            <w:pPr>
              <w:ind w:firstLine="301"/>
              <w:jc w:val="center"/>
              <w:rPr>
                <w:sz w:val="22"/>
                <w:szCs w:val="22"/>
              </w:rPr>
            </w:pPr>
            <w:r w:rsidRPr="00131256">
              <w:rPr>
                <w:sz w:val="22"/>
                <w:szCs w:val="22"/>
              </w:rPr>
              <w:t>44-253 Rybnik</w:t>
            </w:r>
          </w:p>
        </w:tc>
      </w:tr>
    </w:tbl>
    <w:p w14:paraId="4DFEB3EB" w14:textId="77777777" w:rsidR="00194E70" w:rsidRPr="00131256" w:rsidRDefault="00194E70" w:rsidP="00194E70">
      <w:pPr>
        <w:rPr>
          <w:rFonts w:eastAsiaTheme="minorHAnsi"/>
          <w:b/>
          <w:bCs/>
          <w:sz w:val="22"/>
          <w:szCs w:val="22"/>
        </w:rPr>
      </w:pPr>
    </w:p>
    <w:p w14:paraId="3B2D1FEF" w14:textId="452ED105" w:rsidR="00602FAA" w:rsidRPr="00131256" w:rsidRDefault="00602FAA">
      <w:pPr>
        <w:pStyle w:val="Akapitzlist"/>
        <w:numPr>
          <w:ilvl w:val="0"/>
          <w:numId w:val="31"/>
        </w:numPr>
        <w:jc w:val="both"/>
        <w:rPr>
          <w:rFonts w:eastAsiaTheme="minorHAnsi"/>
          <w:b/>
          <w:bCs/>
          <w:sz w:val="22"/>
          <w:szCs w:val="22"/>
        </w:rPr>
      </w:pPr>
      <w:r w:rsidRPr="00131256">
        <w:rPr>
          <w:rFonts w:eastAsiaTheme="minorHAnsi"/>
          <w:b/>
          <w:bCs/>
          <w:sz w:val="22"/>
          <w:szCs w:val="22"/>
        </w:rPr>
        <w:t>Termin realizacji zamówienia:</w:t>
      </w:r>
      <w:bookmarkEnd w:id="90"/>
    </w:p>
    <w:p w14:paraId="4D2ED7C9" w14:textId="77777777" w:rsidR="00602FAA" w:rsidRPr="00131256" w:rsidRDefault="00602FAA" w:rsidP="00A96B0E">
      <w:pPr>
        <w:pStyle w:val="Akapitzlist"/>
        <w:jc w:val="both"/>
        <w:rPr>
          <w:rFonts w:eastAsiaTheme="minorHAnsi"/>
          <w:sz w:val="22"/>
          <w:szCs w:val="22"/>
        </w:rPr>
      </w:pPr>
      <w:r w:rsidRPr="00131256">
        <w:rPr>
          <w:rFonts w:eastAsiaTheme="minorHAnsi"/>
          <w:sz w:val="22"/>
          <w:szCs w:val="22"/>
        </w:rPr>
        <w:t>określony w Załączniku nr 5 do SWZ – Istotne postanowienia umowy w §5.</w:t>
      </w:r>
    </w:p>
    <w:p w14:paraId="4E9647DF" w14:textId="77777777" w:rsidR="006005EB" w:rsidRPr="00131256" w:rsidRDefault="006005EB" w:rsidP="00363954">
      <w:pPr>
        <w:jc w:val="both"/>
        <w:rPr>
          <w:b/>
          <w:bCs/>
          <w:sz w:val="22"/>
          <w:szCs w:val="22"/>
        </w:rPr>
      </w:pPr>
      <w:bookmarkStart w:id="92" w:name="_Toc67292093"/>
      <w:bookmarkStart w:id="93" w:name="_Hlk67822291"/>
      <w:bookmarkEnd w:id="91"/>
    </w:p>
    <w:p w14:paraId="70A8E146" w14:textId="4B9DB2D3" w:rsidR="00602FAA" w:rsidRPr="00131256" w:rsidRDefault="008C0106">
      <w:pPr>
        <w:pStyle w:val="Akapitzlist"/>
        <w:numPr>
          <w:ilvl w:val="0"/>
          <w:numId w:val="31"/>
        </w:numPr>
        <w:jc w:val="both"/>
        <w:rPr>
          <w:b/>
          <w:bCs/>
          <w:sz w:val="22"/>
          <w:szCs w:val="22"/>
        </w:rPr>
      </w:pPr>
      <w:r w:rsidRPr="00131256">
        <w:rPr>
          <w:b/>
          <w:bCs/>
          <w:sz w:val="22"/>
          <w:szCs w:val="22"/>
        </w:rPr>
        <w:t xml:space="preserve">Wymagania </w:t>
      </w:r>
      <w:r w:rsidR="00602FAA" w:rsidRPr="00131256">
        <w:rPr>
          <w:b/>
          <w:bCs/>
          <w:sz w:val="22"/>
          <w:szCs w:val="22"/>
        </w:rPr>
        <w:t>prawne:</w:t>
      </w:r>
      <w:bookmarkEnd w:id="92"/>
    </w:p>
    <w:p w14:paraId="0954847F" w14:textId="77777777" w:rsidR="008C0106" w:rsidRPr="0013125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131256">
        <w:rPr>
          <w:sz w:val="22"/>
          <w:szCs w:val="22"/>
        </w:rPr>
        <w:t>Przedmiot zamówienia powinien być realizowany zgodnie z obowiązującymi przepisami prawa, w szczególności:</w:t>
      </w:r>
    </w:p>
    <w:p w14:paraId="0AA11D48"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Ustawa z dnia 9 czerwca 2011 r. – Prawo geologiczne i górnicze,</w:t>
      </w:r>
    </w:p>
    <w:p w14:paraId="61ED1A7C"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Kodeks Pracy z dnia 26 czerwca 1974 r.,</w:t>
      </w:r>
    </w:p>
    <w:p w14:paraId="601E0440" w14:textId="3C5CD1D3"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rFonts w:eastAsiaTheme="minorHAnsi"/>
          <w:sz w:val="22"/>
          <w:szCs w:val="22"/>
        </w:rPr>
        <w:t>Ustawa z dnia 10 kwietnia 1997r – Prawo energetyczne,</w:t>
      </w:r>
    </w:p>
    <w:p w14:paraId="7A95F917"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Rozporządzenie Ministra Energii z dnia 23 listopada 2016 r. w sprawie szczegółowych wymagań dotyczących prowadzenia ruchu podziemnych zakładów górniczych,</w:t>
      </w:r>
    </w:p>
    <w:p w14:paraId="6681F27F"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color w:val="000000"/>
          <w:sz w:val="22"/>
          <w:szCs w:val="22"/>
        </w:rPr>
        <w:t>Ustawa z dnia 13 kwietnia 2016 r. o systemach oceny zgodności i nadzoru rynku,</w:t>
      </w:r>
    </w:p>
    <w:p w14:paraId="2240D7D1"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color w:val="000000"/>
          <w:sz w:val="22"/>
          <w:szCs w:val="22"/>
        </w:rPr>
        <w:t>Ustawa z dnia 30 sierpnia 2002 r. o systemie oceny zgodności,</w:t>
      </w:r>
    </w:p>
    <w:p w14:paraId="2CA4330F"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Ustawa z dnia 11 września 2019 r. Prawo zamówień publicznych,</w:t>
      </w:r>
    </w:p>
    <w:p w14:paraId="3247A0E4"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 xml:space="preserve">Ustawa z dnia 5 lipca 2018 r. o krajowym systemie </w:t>
      </w:r>
      <w:proofErr w:type="spellStart"/>
      <w:r w:rsidRPr="00131256">
        <w:rPr>
          <w:bCs/>
          <w:sz w:val="22"/>
          <w:szCs w:val="22"/>
        </w:rPr>
        <w:t>cyberbezpieczeństwa</w:t>
      </w:r>
      <w:proofErr w:type="spellEnd"/>
      <w:r w:rsidRPr="00131256">
        <w:rPr>
          <w:bCs/>
          <w:sz w:val="22"/>
          <w:szCs w:val="22"/>
        </w:rPr>
        <w:t>,</w:t>
      </w:r>
    </w:p>
    <w:p w14:paraId="00F40786" w14:textId="12D06FFD"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Dyrektywa Parlamentu Europejskiego i Rady 2014/35/UE z dnia 26 lutego 2014 r. wdrożonej Rozporządzeniem Ministra Rozwoju z dnia 2 czerwca 2016 r. w sprawie wymagań dla sprzętu elektrycznego,</w:t>
      </w:r>
    </w:p>
    <w:p w14:paraId="2CD1581A" w14:textId="4BE377BE"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Ustawa z dnia 13 kwietnia 2007 r. o kompatybilności elektromagnetycznej,</w:t>
      </w:r>
    </w:p>
    <w:p w14:paraId="762DAEAA" w14:textId="26D705FA"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Ustawa z dnia 7.07.1994 r. Prawo budowlane,</w:t>
      </w:r>
    </w:p>
    <w:p w14:paraId="5192B791" w14:textId="6FE1FD58"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Ustawa z dnia 15 kwietnia 2011 r. o efektywności energetycznej,</w:t>
      </w:r>
    </w:p>
    <w:p w14:paraId="04990507" w14:textId="3B8CE438"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Ustawa z dnia 24 sierpnia 1991 r. o ochronie przeciwpożarowej,</w:t>
      </w:r>
    </w:p>
    <w:p w14:paraId="7D629EBA"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Rozporządzenie Ministra Pracy i Polityki Socjalnej z dnia 26.09.1997 r. w sprawie ogólnych przepisów bezpieczeństwa i higieny pracy,</w:t>
      </w:r>
    </w:p>
    <w:p w14:paraId="4B7046D2" w14:textId="79713813"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Rozporządzenie Ministra Energii z dnia 28 sierpnia 2019 w sprawie bezpieczeństwa i higieny pracy przy urządzeniach energetycznych,</w:t>
      </w:r>
    </w:p>
    <w:p w14:paraId="2D59CCDE" w14:textId="14C92ED5"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Rozporządzenie Ministra Klimatu i Środowiska z dnia 1 lipca 2022 r. w sprawie szczegółowych zasad stwierdzania posiadania kwalifikacji przez osoby zajmujące się eksploatacją urządzeń, instalacji i sieci,</w:t>
      </w:r>
    </w:p>
    <w:p w14:paraId="69152DAC" w14:textId="44690B3D"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Rozporządzenie Ministra przemysłu z dnia 25 czerwca 2024 r. w sprawie kwalifikacji w zakresie górnictwa i ratownictwa górniczego,</w:t>
      </w:r>
    </w:p>
    <w:p w14:paraId="6C861532"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Rozporządzenie Ministra Gospodarki z dnia 30 października 2002 w sprawie minimalnych wymagań dotyczących bezpieczeństwa i higieny pracy w zakresie użytkowania maszyn przez pracowników podczas pracy,</w:t>
      </w:r>
    </w:p>
    <w:p w14:paraId="6EE806B6"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bCs/>
          <w:sz w:val="22"/>
          <w:szCs w:val="22"/>
        </w:rPr>
        <w:t>Polskie Normy,</w:t>
      </w:r>
    </w:p>
    <w:p w14:paraId="23E7F517" w14:textId="77777777" w:rsidR="006C4CC1" w:rsidRPr="00131256" w:rsidRDefault="006C4CC1">
      <w:pPr>
        <w:pStyle w:val="Akapitzlist"/>
        <w:numPr>
          <w:ilvl w:val="0"/>
          <w:numId w:val="71"/>
        </w:numPr>
        <w:tabs>
          <w:tab w:val="left" w:pos="284"/>
          <w:tab w:val="left" w:pos="2662"/>
        </w:tabs>
        <w:suppressAutoHyphens/>
        <w:overflowPunct w:val="0"/>
        <w:autoSpaceDE w:val="0"/>
        <w:autoSpaceDN w:val="0"/>
        <w:ind w:left="993" w:hanging="284"/>
        <w:jc w:val="both"/>
        <w:rPr>
          <w:bCs/>
          <w:sz w:val="22"/>
          <w:szCs w:val="22"/>
        </w:rPr>
      </w:pPr>
      <w:r w:rsidRPr="00131256">
        <w:rPr>
          <w:sz w:val="22"/>
          <w:szCs w:val="22"/>
        </w:rPr>
        <w:t>Regulamin Bezpieczeństwa Informatycznego dla Systemów Funkcjonujących na podstawie Technik Informatycznych w Zakładzie Górniczym PGG S.A.,</w:t>
      </w:r>
    </w:p>
    <w:p w14:paraId="06883706" w14:textId="4FD7319D" w:rsidR="00BE2645" w:rsidRPr="00131256" w:rsidRDefault="006C4CC1">
      <w:pPr>
        <w:pStyle w:val="Akapitzlist"/>
        <w:numPr>
          <w:ilvl w:val="0"/>
          <w:numId w:val="71"/>
        </w:numPr>
        <w:tabs>
          <w:tab w:val="left" w:pos="709"/>
          <w:tab w:val="left" w:pos="2662"/>
        </w:tabs>
        <w:suppressAutoHyphens/>
        <w:overflowPunct w:val="0"/>
        <w:autoSpaceDE w:val="0"/>
        <w:autoSpaceDN w:val="0"/>
        <w:ind w:left="851" w:hanging="142"/>
        <w:jc w:val="both"/>
        <w:rPr>
          <w:bCs/>
          <w:sz w:val="22"/>
          <w:szCs w:val="22"/>
        </w:rPr>
      </w:pPr>
      <w:r w:rsidRPr="00131256">
        <w:rPr>
          <w:sz w:val="22"/>
          <w:szCs w:val="22"/>
        </w:rPr>
        <w:t xml:space="preserve">  </w:t>
      </w:r>
      <w:r w:rsidRPr="00131256">
        <w:rPr>
          <w:bCs/>
          <w:sz w:val="22"/>
          <w:szCs w:val="22"/>
        </w:rPr>
        <w:t>Dokumentacje techniczno-ruchowe (DTR) lub instrukcje</w:t>
      </w:r>
      <w:r w:rsidR="00BE2645" w:rsidRPr="00131256">
        <w:rPr>
          <w:rFonts w:eastAsiaTheme="minorHAnsi"/>
          <w:sz w:val="22"/>
          <w:szCs w:val="22"/>
        </w:rPr>
        <w:t>.</w:t>
      </w:r>
    </w:p>
    <w:p w14:paraId="1A61597A" w14:textId="77777777" w:rsidR="006C4CC1" w:rsidRPr="00131256" w:rsidRDefault="006C4CC1" w:rsidP="00A96B0E">
      <w:pPr>
        <w:pStyle w:val="Akapitzlist"/>
        <w:jc w:val="both"/>
        <w:rPr>
          <w:b/>
          <w:i/>
          <w:sz w:val="22"/>
          <w:szCs w:val="22"/>
          <w:u w:val="single"/>
        </w:rPr>
      </w:pPr>
    </w:p>
    <w:p w14:paraId="279A1FF3" w14:textId="77777777" w:rsidR="00903350" w:rsidRPr="00131256" w:rsidRDefault="00903350" w:rsidP="00A96B0E">
      <w:pPr>
        <w:pStyle w:val="Akapitzlist"/>
        <w:jc w:val="both"/>
        <w:rPr>
          <w:b/>
          <w:i/>
          <w:sz w:val="22"/>
          <w:szCs w:val="22"/>
          <w:u w:val="single"/>
        </w:rPr>
      </w:pPr>
    </w:p>
    <w:p w14:paraId="5452F017" w14:textId="2FB6FEFF" w:rsidR="00602FAA" w:rsidRPr="00131256" w:rsidRDefault="00602FAA" w:rsidP="00A96B0E">
      <w:pPr>
        <w:pStyle w:val="Akapitzlist"/>
        <w:jc w:val="both"/>
        <w:rPr>
          <w:i/>
          <w:sz w:val="22"/>
          <w:szCs w:val="22"/>
        </w:rPr>
      </w:pPr>
      <w:r w:rsidRPr="00131256">
        <w:rPr>
          <w:b/>
          <w:i/>
          <w:sz w:val="22"/>
          <w:szCs w:val="22"/>
          <w:u w:val="single"/>
        </w:rPr>
        <w:lastRenderedPageBreak/>
        <w:t>Uwaga:</w:t>
      </w:r>
      <w:r w:rsidRPr="00131256">
        <w:rPr>
          <w:i/>
          <w:sz w:val="22"/>
          <w:szCs w:val="22"/>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131256" w:rsidRDefault="00602FAA" w:rsidP="00A96B0E">
      <w:pPr>
        <w:jc w:val="both"/>
        <w:rPr>
          <w:b/>
          <w:sz w:val="22"/>
          <w:szCs w:val="22"/>
          <w:lang w:val="cs-CZ"/>
        </w:rPr>
      </w:pPr>
    </w:p>
    <w:p w14:paraId="22158BBF" w14:textId="77777777" w:rsidR="001D3E2F" w:rsidRPr="001D3E2F" w:rsidRDefault="00602FAA">
      <w:pPr>
        <w:pStyle w:val="Akapitzlist"/>
        <w:numPr>
          <w:ilvl w:val="0"/>
          <w:numId w:val="31"/>
        </w:numPr>
        <w:jc w:val="both"/>
        <w:rPr>
          <w:b/>
          <w:bCs/>
          <w:sz w:val="22"/>
          <w:szCs w:val="22"/>
        </w:rPr>
      </w:pPr>
      <w:bookmarkStart w:id="94" w:name="_Toc67292094"/>
      <w:bookmarkStart w:id="95" w:name="_Hlk67824211"/>
      <w:r w:rsidRPr="00131256">
        <w:rPr>
          <w:b/>
          <w:bCs/>
          <w:sz w:val="22"/>
          <w:szCs w:val="22"/>
        </w:rPr>
        <w:t>Wizja lokalna</w:t>
      </w:r>
      <w:bookmarkStart w:id="96" w:name="_Hlk67824164"/>
      <w:bookmarkEnd w:id="94"/>
      <w:r w:rsidR="00112408" w:rsidRPr="00131256">
        <w:rPr>
          <w:b/>
          <w:bCs/>
          <w:sz w:val="22"/>
          <w:szCs w:val="22"/>
        </w:rPr>
        <w:t>:</w:t>
      </w:r>
      <w:r w:rsidR="006C4CC1" w:rsidRPr="00131256">
        <w:rPr>
          <w:b/>
          <w:bCs/>
          <w:sz w:val="22"/>
          <w:szCs w:val="22"/>
        </w:rPr>
        <w:t xml:space="preserve"> </w:t>
      </w:r>
    </w:p>
    <w:p w14:paraId="5E08FFA4" w14:textId="2F9EF348" w:rsidR="00602FAA" w:rsidRPr="001D3E2F" w:rsidRDefault="001D3E2F" w:rsidP="001D3E2F">
      <w:pPr>
        <w:pStyle w:val="Akapitzlist"/>
        <w:jc w:val="both"/>
        <w:rPr>
          <w:b/>
          <w:bCs/>
          <w:sz w:val="22"/>
          <w:szCs w:val="22"/>
        </w:rPr>
      </w:pPr>
      <w:r w:rsidRPr="001D3E2F">
        <w:rPr>
          <w:sz w:val="22"/>
          <w:szCs w:val="22"/>
          <w:highlight w:val="green"/>
        </w:rPr>
        <w:t xml:space="preserve">Zamawiający umożliwi przed złożeniem oferty upoważnionym przedstawicielom Wykonawcy przeprowadzenie wizji lokalnej w miejscu wykonywania usługi u Zamawiającego, zapoznanie się z panującymi tam warunkami oraz urządzeniami, których usługa dotyczy. Termin i czas jej dokonania należy uzgodnić i potwierdzić z Nadsztygarem Elektrycznym - Piotrem </w:t>
      </w:r>
      <w:proofErr w:type="spellStart"/>
      <w:r w:rsidRPr="001D3E2F">
        <w:rPr>
          <w:sz w:val="22"/>
          <w:szCs w:val="22"/>
          <w:highlight w:val="green"/>
        </w:rPr>
        <w:t>Zimnolem</w:t>
      </w:r>
      <w:proofErr w:type="spellEnd"/>
      <w:r w:rsidRPr="001D3E2F">
        <w:rPr>
          <w:sz w:val="22"/>
          <w:szCs w:val="22"/>
          <w:highlight w:val="green"/>
        </w:rPr>
        <w:t xml:space="preserve"> tel. 32 7392 420 e-mail: </w:t>
      </w:r>
      <w:hyperlink r:id="rId12" w:history="1">
        <w:r w:rsidRPr="001D3E2F">
          <w:rPr>
            <w:rStyle w:val="Hipercze"/>
            <w:sz w:val="22"/>
            <w:szCs w:val="22"/>
            <w:highlight w:val="green"/>
          </w:rPr>
          <w:t>p.zimnol@pgg.pl</w:t>
        </w:r>
      </w:hyperlink>
      <w:r w:rsidRPr="001D3E2F">
        <w:rPr>
          <w:sz w:val="22"/>
          <w:szCs w:val="22"/>
          <w:highlight w:val="green"/>
        </w:rPr>
        <w:t>.</w:t>
      </w:r>
      <w:r w:rsidR="006C4CC1" w:rsidRPr="001D3E2F">
        <w:rPr>
          <w:bCs/>
          <w:i/>
          <w:iCs/>
          <w:sz w:val="22"/>
          <w:szCs w:val="22"/>
          <w:highlight w:val="green"/>
        </w:rPr>
        <w:t>.</w:t>
      </w:r>
    </w:p>
    <w:p w14:paraId="30D3C0AD" w14:textId="77777777" w:rsidR="00A96B0E" w:rsidRPr="00131256" w:rsidRDefault="00A96B0E" w:rsidP="00A96B0E">
      <w:pPr>
        <w:pStyle w:val="Akapitzlist"/>
        <w:jc w:val="both"/>
        <w:rPr>
          <w:sz w:val="22"/>
          <w:szCs w:val="22"/>
        </w:rPr>
      </w:pPr>
    </w:p>
    <w:bookmarkEnd w:id="95"/>
    <w:p w14:paraId="427C0ACB" w14:textId="273BCEAC" w:rsidR="00602FAA" w:rsidRPr="00131256" w:rsidRDefault="001F655F">
      <w:pPr>
        <w:pStyle w:val="Akapitzlist"/>
        <w:numPr>
          <w:ilvl w:val="0"/>
          <w:numId w:val="31"/>
        </w:numPr>
        <w:jc w:val="both"/>
        <w:rPr>
          <w:b/>
          <w:bCs/>
          <w:sz w:val="22"/>
          <w:szCs w:val="22"/>
        </w:rPr>
      </w:pPr>
      <w:r w:rsidRPr="00131256">
        <w:rPr>
          <w:b/>
          <w:bCs/>
          <w:sz w:val="22"/>
          <w:szCs w:val="22"/>
        </w:rPr>
        <w:t>Opis przedmiotu zamówienia</w:t>
      </w:r>
      <w:r w:rsidR="00112408" w:rsidRPr="00131256">
        <w:rPr>
          <w:b/>
          <w:bCs/>
          <w:sz w:val="22"/>
          <w:szCs w:val="22"/>
        </w:rPr>
        <w:t>:</w:t>
      </w:r>
    </w:p>
    <w:p w14:paraId="230F16B8" w14:textId="77777777" w:rsidR="000D6AEE" w:rsidRPr="00131256" w:rsidRDefault="000D6AEE" w:rsidP="000D6AEE">
      <w:pPr>
        <w:pStyle w:val="Akapitzlist"/>
        <w:ind w:left="1080"/>
        <w:rPr>
          <w:b/>
          <w:sz w:val="22"/>
          <w:szCs w:val="22"/>
        </w:rPr>
      </w:pPr>
    </w:p>
    <w:p w14:paraId="14E75016" w14:textId="56BB6827" w:rsidR="000D6AEE" w:rsidRPr="00131256" w:rsidRDefault="000D6AEE">
      <w:pPr>
        <w:numPr>
          <w:ilvl w:val="0"/>
          <w:numId w:val="72"/>
        </w:numPr>
        <w:suppressAutoHyphens/>
        <w:ind w:left="567"/>
        <w:jc w:val="both"/>
        <w:rPr>
          <w:sz w:val="22"/>
          <w:szCs w:val="22"/>
        </w:rPr>
      </w:pPr>
      <w:r w:rsidRPr="00131256">
        <w:rPr>
          <w:sz w:val="22"/>
          <w:szCs w:val="22"/>
        </w:rPr>
        <w:t>Wykonanie projektu technicznego wykonawczego i powykonawczego zmian</w:t>
      </w:r>
      <w:r w:rsidR="00131256">
        <w:rPr>
          <w:sz w:val="22"/>
          <w:szCs w:val="22"/>
        </w:rPr>
        <w:t xml:space="preserve"> </w:t>
      </w:r>
      <w:r w:rsidRPr="00131256">
        <w:rPr>
          <w:sz w:val="22"/>
          <w:szCs w:val="22"/>
        </w:rPr>
        <w:t>w</w:t>
      </w:r>
      <w:r w:rsidR="00131256">
        <w:rPr>
          <w:sz w:val="22"/>
          <w:szCs w:val="22"/>
        </w:rPr>
        <w:t xml:space="preserve"> </w:t>
      </w:r>
      <w:r w:rsidRPr="00131256">
        <w:rPr>
          <w:sz w:val="22"/>
          <w:szCs w:val="22"/>
        </w:rPr>
        <w:t xml:space="preserve">sterowaniu urządzeń </w:t>
      </w:r>
      <w:proofErr w:type="spellStart"/>
      <w:r w:rsidRPr="00131256">
        <w:rPr>
          <w:sz w:val="22"/>
          <w:szCs w:val="22"/>
        </w:rPr>
        <w:t>stycznikowni</w:t>
      </w:r>
      <w:proofErr w:type="spellEnd"/>
      <w:r w:rsidRPr="00131256">
        <w:rPr>
          <w:sz w:val="22"/>
          <w:szCs w:val="22"/>
        </w:rPr>
        <w:t xml:space="preserve"> 500 V II-S1 po modernizacji sterownika w tym w szczególności:</w:t>
      </w:r>
    </w:p>
    <w:p w14:paraId="08F81B29" w14:textId="6E977BCE" w:rsidR="000D6AEE" w:rsidRPr="00131256" w:rsidRDefault="000D6AEE">
      <w:pPr>
        <w:numPr>
          <w:ilvl w:val="0"/>
          <w:numId w:val="73"/>
        </w:numPr>
        <w:suppressAutoHyphens/>
        <w:ind w:left="851" w:hanging="284"/>
        <w:jc w:val="both"/>
        <w:rPr>
          <w:sz w:val="22"/>
          <w:szCs w:val="22"/>
        </w:rPr>
      </w:pPr>
      <w:r w:rsidRPr="00131256">
        <w:rPr>
          <w:sz w:val="22"/>
          <w:szCs w:val="22"/>
        </w:rPr>
        <w:t xml:space="preserve">dobór aparatury, urządzeń i przewodów do wykonania migracji/wymiany jednostki centralnej wraz </w:t>
      </w:r>
      <w:r w:rsidR="00131256">
        <w:rPr>
          <w:sz w:val="22"/>
          <w:szCs w:val="22"/>
        </w:rPr>
        <w:t>z</w:t>
      </w:r>
      <w:r w:rsidRPr="00131256">
        <w:rPr>
          <w:sz w:val="22"/>
          <w:szCs w:val="22"/>
        </w:rPr>
        <w:t xml:space="preserve"> modułami,</w:t>
      </w:r>
    </w:p>
    <w:p w14:paraId="3136AC18" w14:textId="77777777" w:rsidR="000D6AEE" w:rsidRPr="00131256" w:rsidRDefault="000D6AEE">
      <w:pPr>
        <w:numPr>
          <w:ilvl w:val="0"/>
          <w:numId w:val="73"/>
        </w:numPr>
        <w:suppressAutoHyphens/>
        <w:ind w:left="851" w:hanging="284"/>
        <w:jc w:val="both"/>
        <w:rPr>
          <w:sz w:val="22"/>
          <w:szCs w:val="22"/>
        </w:rPr>
      </w:pPr>
      <w:r w:rsidRPr="00131256">
        <w:rPr>
          <w:sz w:val="22"/>
          <w:szCs w:val="22"/>
        </w:rPr>
        <w:t>schematy ideowe i montażowe sterownika PLC,</w:t>
      </w:r>
    </w:p>
    <w:p w14:paraId="1974D10A" w14:textId="77777777" w:rsidR="000D6AEE" w:rsidRPr="00131256" w:rsidRDefault="000D6AEE">
      <w:pPr>
        <w:numPr>
          <w:ilvl w:val="0"/>
          <w:numId w:val="73"/>
        </w:numPr>
        <w:suppressAutoHyphens/>
        <w:ind w:left="851" w:hanging="284"/>
        <w:rPr>
          <w:sz w:val="22"/>
          <w:szCs w:val="22"/>
        </w:rPr>
      </w:pPr>
      <w:r w:rsidRPr="00131256">
        <w:rPr>
          <w:sz w:val="22"/>
          <w:szCs w:val="22"/>
        </w:rPr>
        <w:t>schemat szafy sterownika PLC nr JAN 13 po zmianach,</w:t>
      </w:r>
    </w:p>
    <w:p w14:paraId="31842894" w14:textId="77777777" w:rsidR="000D6AEE" w:rsidRPr="00131256" w:rsidRDefault="000D6AEE">
      <w:pPr>
        <w:numPr>
          <w:ilvl w:val="0"/>
          <w:numId w:val="73"/>
        </w:numPr>
        <w:suppressAutoHyphens/>
        <w:ind w:left="851" w:hanging="284"/>
        <w:rPr>
          <w:sz w:val="22"/>
          <w:szCs w:val="22"/>
        </w:rPr>
      </w:pPr>
      <w:r w:rsidRPr="00131256">
        <w:rPr>
          <w:sz w:val="22"/>
          <w:szCs w:val="22"/>
        </w:rPr>
        <w:t>schemat rozmieszczenia aparatury i modułów sterownika w szafie PLC po zmianach.</w:t>
      </w:r>
    </w:p>
    <w:p w14:paraId="67EEBFF8" w14:textId="77777777" w:rsidR="00131256" w:rsidRDefault="00131256" w:rsidP="00131256">
      <w:pPr>
        <w:suppressAutoHyphens/>
        <w:ind w:left="567"/>
        <w:rPr>
          <w:sz w:val="22"/>
          <w:szCs w:val="22"/>
        </w:rPr>
      </w:pPr>
    </w:p>
    <w:p w14:paraId="3615753B" w14:textId="44756D4B" w:rsidR="000D6AEE" w:rsidRPr="00131256" w:rsidRDefault="000D6AEE" w:rsidP="00131256">
      <w:pPr>
        <w:suppressAutoHyphens/>
        <w:ind w:left="567"/>
        <w:rPr>
          <w:sz w:val="22"/>
          <w:szCs w:val="22"/>
        </w:rPr>
      </w:pPr>
      <w:r w:rsidRPr="00131256">
        <w:rPr>
          <w:sz w:val="22"/>
          <w:szCs w:val="22"/>
        </w:rPr>
        <w:t xml:space="preserve">Aktualna specyfikacja sterownika </w:t>
      </w:r>
      <w:proofErr w:type="spellStart"/>
      <w:r w:rsidRPr="00131256">
        <w:rPr>
          <w:sz w:val="22"/>
          <w:szCs w:val="22"/>
        </w:rPr>
        <w:t>stycznikowni</w:t>
      </w:r>
      <w:proofErr w:type="spellEnd"/>
      <w:r w:rsidRPr="00131256">
        <w:rPr>
          <w:sz w:val="22"/>
          <w:szCs w:val="22"/>
        </w:rPr>
        <w:t xml:space="preserve"> II-S1 nr JAN 13:</w:t>
      </w:r>
    </w:p>
    <w:p w14:paraId="429B230F" w14:textId="77777777" w:rsidR="000D6AEE" w:rsidRPr="00131256" w:rsidRDefault="000D6AEE" w:rsidP="000D6AEE">
      <w:pPr>
        <w:suppressAutoHyphens/>
        <w:ind w:left="567"/>
        <w:rPr>
          <w:sz w:val="22"/>
          <w:szCs w:val="22"/>
        </w:rPr>
      </w:pPr>
      <w:r w:rsidRPr="00131256">
        <w:rPr>
          <w:sz w:val="22"/>
          <w:szCs w:val="22"/>
        </w:rPr>
        <w:t xml:space="preserve"> Nazwa modułu 90-30   Ilość</w:t>
      </w:r>
    </w:p>
    <w:p w14:paraId="549CDA54" w14:textId="77777777" w:rsidR="000D6AEE" w:rsidRPr="00131256" w:rsidRDefault="000D6AEE">
      <w:pPr>
        <w:numPr>
          <w:ilvl w:val="0"/>
          <w:numId w:val="75"/>
        </w:numPr>
        <w:suppressAutoHyphens/>
        <w:ind w:left="993"/>
        <w:contextualSpacing/>
        <w:rPr>
          <w:rFonts w:eastAsia="Calibri"/>
          <w:sz w:val="22"/>
          <w:szCs w:val="22"/>
          <w:lang w:eastAsia="en-US"/>
        </w:rPr>
      </w:pPr>
      <w:r w:rsidRPr="00131256">
        <w:rPr>
          <w:rFonts w:eastAsia="Calibri"/>
          <w:sz w:val="22"/>
          <w:szCs w:val="22"/>
          <w:lang w:eastAsia="en-US"/>
        </w:rPr>
        <w:t>IC693PWR331        1</w:t>
      </w:r>
    </w:p>
    <w:p w14:paraId="2070A73A" w14:textId="77777777" w:rsidR="000D6AEE" w:rsidRPr="00131256" w:rsidRDefault="000D6AEE">
      <w:pPr>
        <w:numPr>
          <w:ilvl w:val="0"/>
          <w:numId w:val="75"/>
        </w:numPr>
        <w:suppressAutoHyphens/>
        <w:ind w:left="993"/>
        <w:contextualSpacing/>
        <w:rPr>
          <w:rFonts w:eastAsia="Calibri"/>
          <w:sz w:val="22"/>
          <w:szCs w:val="22"/>
          <w:lang w:eastAsia="en-US"/>
        </w:rPr>
      </w:pPr>
      <w:r w:rsidRPr="00131256">
        <w:rPr>
          <w:rFonts w:eastAsia="Calibri"/>
          <w:sz w:val="22"/>
          <w:szCs w:val="22"/>
          <w:lang w:eastAsia="en-US"/>
        </w:rPr>
        <w:t>IC693CPU366         1</w:t>
      </w:r>
    </w:p>
    <w:p w14:paraId="1CCC2654" w14:textId="77777777" w:rsidR="000D6AEE" w:rsidRPr="00131256" w:rsidRDefault="000D6AEE">
      <w:pPr>
        <w:numPr>
          <w:ilvl w:val="0"/>
          <w:numId w:val="75"/>
        </w:numPr>
        <w:suppressAutoHyphens/>
        <w:ind w:left="993"/>
        <w:contextualSpacing/>
        <w:rPr>
          <w:rFonts w:eastAsia="Calibri"/>
          <w:sz w:val="22"/>
          <w:szCs w:val="22"/>
          <w:lang w:eastAsia="en-US"/>
        </w:rPr>
      </w:pPr>
      <w:r w:rsidRPr="00131256">
        <w:rPr>
          <w:rFonts w:eastAsia="Calibri"/>
          <w:sz w:val="22"/>
          <w:szCs w:val="22"/>
          <w:lang w:eastAsia="en-US"/>
        </w:rPr>
        <w:t>IC693CMM321       1</w:t>
      </w:r>
    </w:p>
    <w:p w14:paraId="5EE71837" w14:textId="77777777" w:rsidR="000D6AEE" w:rsidRPr="00131256" w:rsidRDefault="000D6AEE">
      <w:pPr>
        <w:numPr>
          <w:ilvl w:val="0"/>
          <w:numId w:val="75"/>
        </w:numPr>
        <w:suppressAutoHyphens/>
        <w:ind w:left="993"/>
        <w:contextualSpacing/>
        <w:rPr>
          <w:rFonts w:eastAsia="Calibri"/>
          <w:sz w:val="22"/>
          <w:szCs w:val="22"/>
          <w:lang w:eastAsia="en-US"/>
        </w:rPr>
      </w:pPr>
      <w:r w:rsidRPr="00131256">
        <w:rPr>
          <w:rFonts w:eastAsia="Calibri"/>
          <w:sz w:val="22"/>
          <w:szCs w:val="22"/>
          <w:lang w:eastAsia="en-US"/>
        </w:rPr>
        <w:t>IC693ALG221         2</w:t>
      </w:r>
    </w:p>
    <w:p w14:paraId="6298DC8E" w14:textId="77777777" w:rsidR="000D6AEE" w:rsidRPr="00131256" w:rsidRDefault="000D6AEE">
      <w:pPr>
        <w:numPr>
          <w:ilvl w:val="0"/>
          <w:numId w:val="75"/>
        </w:numPr>
        <w:suppressAutoHyphens/>
        <w:ind w:left="993"/>
        <w:contextualSpacing/>
        <w:rPr>
          <w:rFonts w:eastAsia="Calibri"/>
          <w:sz w:val="22"/>
          <w:szCs w:val="22"/>
          <w:lang w:val="en-US" w:eastAsia="en-US"/>
        </w:rPr>
      </w:pPr>
      <w:r w:rsidRPr="00131256">
        <w:rPr>
          <w:rFonts w:eastAsia="Calibri"/>
          <w:sz w:val="22"/>
          <w:szCs w:val="22"/>
          <w:lang w:val="en-US" w:eastAsia="en-US"/>
        </w:rPr>
        <w:t>IC693MDL930        5</w:t>
      </w:r>
    </w:p>
    <w:p w14:paraId="1D5226FA" w14:textId="77777777" w:rsidR="000D6AEE" w:rsidRPr="00131256" w:rsidRDefault="000D6AEE">
      <w:pPr>
        <w:numPr>
          <w:ilvl w:val="0"/>
          <w:numId w:val="75"/>
        </w:numPr>
        <w:suppressAutoHyphens/>
        <w:ind w:left="993"/>
        <w:contextualSpacing/>
        <w:rPr>
          <w:rFonts w:eastAsia="Calibri"/>
          <w:sz w:val="22"/>
          <w:szCs w:val="22"/>
          <w:lang w:val="en-US" w:eastAsia="en-US"/>
        </w:rPr>
      </w:pPr>
      <w:r w:rsidRPr="00131256">
        <w:rPr>
          <w:rFonts w:eastAsia="Calibri"/>
          <w:sz w:val="22"/>
          <w:szCs w:val="22"/>
          <w:lang w:val="en-US" w:eastAsia="en-US"/>
        </w:rPr>
        <w:t>IC693MDL940        1</w:t>
      </w:r>
    </w:p>
    <w:p w14:paraId="73AE142B" w14:textId="77777777" w:rsidR="000D6AEE" w:rsidRPr="00131256" w:rsidRDefault="000D6AEE">
      <w:pPr>
        <w:numPr>
          <w:ilvl w:val="0"/>
          <w:numId w:val="75"/>
        </w:numPr>
        <w:suppressAutoHyphens/>
        <w:ind w:left="993"/>
        <w:contextualSpacing/>
        <w:rPr>
          <w:rFonts w:eastAsia="Calibri"/>
          <w:sz w:val="22"/>
          <w:szCs w:val="22"/>
          <w:lang w:val="en-US" w:eastAsia="en-US"/>
        </w:rPr>
      </w:pPr>
      <w:r w:rsidRPr="00131256">
        <w:rPr>
          <w:rFonts w:eastAsia="Calibri"/>
          <w:sz w:val="22"/>
          <w:szCs w:val="22"/>
          <w:lang w:val="en-US" w:eastAsia="en-US"/>
        </w:rPr>
        <w:t>IC693CHS391         1</w:t>
      </w:r>
    </w:p>
    <w:p w14:paraId="78489D2B" w14:textId="77777777" w:rsidR="000D6AEE" w:rsidRPr="00131256" w:rsidRDefault="000D6AEE">
      <w:pPr>
        <w:numPr>
          <w:ilvl w:val="0"/>
          <w:numId w:val="75"/>
        </w:numPr>
        <w:suppressAutoHyphens/>
        <w:ind w:left="993"/>
        <w:contextualSpacing/>
        <w:rPr>
          <w:rFonts w:eastAsia="Calibri"/>
          <w:sz w:val="22"/>
          <w:szCs w:val="22"/>
          <w:lang w:val="en-US" w:eastAsia="en-US"/>
        </w:rPr>
      </w:pPr>
      <w:r w:rsidRPr="00131256">
        <w:rPr>
          <w:rFonts w:eastAsia="Calibri"/>
          <w:sz w:val="22"/>
          <w:szCs w:val="22"/>
          <w:lang w:val="en-US" w:eastAsia="en-US"/>
        </w:rPr>
        <w:t xml:space="preserve">IC693PWR322        1 </w:t>
      </w:r>
    </w:p>
    <w:p w14:paraId="14C27C06" w14:textId="77777777" w:rsidR="000D6AEE" w:rsidRPr="00131256" w:rsidRDefault="000D6AEE">
      <w:pPr>
        <w:numPr>
          <w:ilvl w:val="0"/>
          <w:numId w:val="75"/>
        </w:numPr>
        <w:suppressAutoHyphens/>
        <w:ind w:left="993"/>
        <w:contextualSpacing/>
        <w:rPr>
          <w:rFonts w:eastAsia="Calibri"/>
          <w:sz w:val="22"/>
          <w:szCs w:val="22"/>
          <w:lang w:val="en-US" w:eastAsia="en-US"/>
        </w:rPr>
      </w:pPr>
      <w:r w:rsidRPr="00131256">
        <w:rPr>
          <w:rFonts w:eastAsia="Calibri"/>
          <w:sz w:val="22"/>
          <w:szCs w:val="22"/>
          <w:lang w:val="en-US" w:eastAsia="en-US"/>
        </w:rPr>
        <w:t>IC693CMM302       2</w:t>
      </w:r>
    </w:p>
    <w:p w14:paraId="041CC055" w14:textId="77777777" w:rsidR="000D6AEE" w:rsidRPr="00131256" w:rsidRDefault="000D6AEE">
      <w:pPr>
        <w:numPr>
          <w:ilvl w:val="0"/>
          <w:numId w:val="75"/>
        </w:numPr>
        <w:suppressAutoHyphens/>
        <w:ind w:left="993"/>
        <w:contextualSpacing/>
        <w:rPr>
          <w:rFonts w:eastAsia="Calibri"/>
          <w:sz w:val="22"/>
          <w:szCs w:val="22"/>
          <w:lang w:val="en-US" w:eastAsia="en-US"/>
        </w:rPr>
      </w:pPr>
      <w:r w:rsidRPr="00131256">
        <w:rPr>
          <w:rFonts w:eastAsia="Calibri"/>
          <w:sz w:val="22"/>
          <w:szCs w:val="22"/>
          <w:lang w:val="en-US" w:eastAsia="en-US"/>
        </w:rPr>
        <w:t>IC693MDL645        16</w:t>
      </w:r>
    </w:p>
    <w:p w14:paraId="5E0B41A9" w14:textId="77777777" w:rsidR="000D6AEE" w:rsidRPr="00131256" w:rsidRDefault="000D6AEE">
      <w:pPr>
        <w:numPr>
          <w:ilvl w:val="0"/>
          <w:numId w:val="75"/>
        </w:numPr>
        <w:suppressAutoHyphens/>
        <w:ind w:left="993"/>
        <w:contextualSpacing/>
        <w:rPr>
          <w:rFonts w:eastAsia="Calibri"/>
          <w:sz w:val="22"/>
          <w:szCs w:val="22"/>
          <w:lang w:eastAsia="en-US"/>
        </w:rPr>
      </w:pPr>
      <w:r w:rsidRPr="00131256">
        <w:rPr>
          <w:rFonts w:eastAsia="Calibri"/>
          <w:sz w:val="22"/>
          <w:szCs w:val="22"/>
          <w:lang w:eastAsia="en-US"/>
        </w:rPr>
        <w:t>IC693CHS392         2</w:t>
      </w:r>
    </w:p>
    <w:p w14:paraId="70E2E6DA" w14:textId="77777777" w:rsidR="000D6AEE" w:rsidRPr="00131256" w:rsidRDefault="000D6AEE" w:rsidP="000D6AEE">
      <w:pPr>
        <w:suppressAutoHyphens/>
        <w:rPr>
          <w:sz w:val="22"/>
          <w:szCs w:val="22"/>
        </w:rPr>
      </w:pPr>
    </w:p>
    <w:p w14:paraId="4BBF4011" w14:textId="77777777" w:rsidR="000D6AEE" w:rsidRPr="00131256" w:rsidRDefault="000D6AEE">
      <w:pPr>
        <w:numPr>
          <w:ilvl w:val="0"/>
          <w:numId w:val="72"/>
        </w:numPr>
        <w:suppressAutoHyphens/>
        <w:jc w:val="both"/>
        <w:rPr>
          <w:sz w:val="22"/>
          <w:szCs w:val="22"/>
        </w:rPr>
      </w:pPr>
      <w:r w:rsidRPr="00131256">
        <w:rPr>
          <w:sz w:val="22"/>
          <w:szCs w:val="22"/>
        </w:rPr>
        <w:t>Zamawiający dopuszcza sterownik PLC wraz z osprzętem typu RX3i wg poniższej specyfikacji lub równoważny spełniający wymagania opisane pod zestawieniem.</w:t>
      </w:r>
    </w:p>
    <w:p w14:paraId="0309A438" w14:textId="77777777" w:rsidR="000D6AEE" w:rsidRPr="00131256" w:rsidRDefault="000D6AEE" w:rsidP="000D6AEE">
      <w:pPr>
        <w:suppressAutoHyphens/>
        <w:ind w:left="720"/>
        <w:rPr>
          <w:sz w:val="22"/>
          <w:szCs w:val="22"/>
        </w:rPr>
      </w:pPr>
    </w:p>
    <w:tbl>
      <w:tblPr>
        <w:tblW w:w="8581" w:type="dxa"/>
        <w:tblInd w:w="481" w:type="dxa"/>
        <w:tblLayout w:type="fixed"/>
        <w:tblCellMar>
          <w:left w:w="70" w:type="dxa"/>
          <w:right w:w="70" w:type="dxa"/>
        </w:tblCellMar>
        <w:tblLook w:val="0000" w:firstRow="0" w:lastRow="0" w:firstColumn="0" w:lastColumn="0" w:noHBand="0" w:noVBand="0"/>
      </w:tblPr>
      <w:tblGrid>
        <w:gridCol w:w="992"/>
        <w:gridCol w:w="5103"/>
        <w:gridCol w:w="1276"/>
        <w:gridCol w:w="17"/>
        <w:gridCol w:w="1193"/>
      </w:tblGrid>
      <w:tr w:rsidR="000D6AEE" w:rsidRPr="00131256" w14:paraId="12CB2D43" w14:textId="77777777" w:rsidTr="00EE6836">
        <w:trPr>
          <w:cantSplit/>
          <w:trHeight w:val="450"/>
          <w:tblHeader/>
        </w:trPr>
        <w:tc>
          <w:tcPr>
            <w:tcW w:w="992" w:type="dxa"/>
            <w:tcBorders>
              <w:top w:val="single" w:sz="8" w:space="0" w:color="000000"/>
              <w:left w:val="single" w:sz="8" w:space="0" w:color="000000"/>
              <w:bottom w:val="single" w:sz="4" w:space="0" w:color="000000"/>
              <w:right w:val="nil"/>
            </w:tcBorders>
            <w:shd w:val="clear" w:color="auto" w:fill="D9D9D9"/>
            <w:vAlign w:val="center"/>
          </w:tcPr>
          <w:p w14:paraId="23EDBC3B" w14:textId="77777777" w:rsidR="000D6AEE" w:rsidRPr="00131256" w:rsidRDefault="000D6AEE" w:rsidP="00EE6836">
            <w:pPr>
              <w:suppressAutoHyphens/>
              <w:spacing w:before="120"/>
              <w:ind w:left="213"/>
              <w:rPr>
                <w:bCs/>
                <w:sz w:val="22"/>
                <w:szCs w:val="22"/>
              </w:rPr>
            </w:pPr>
            <w:r w:rsidRPr="00131256">
              <w:rPr>
                <w:bCs/>
                <w:sz w:val="22"/>
                <w:szCs w:val="22"/>
              </w:rPr>
              <w:t>Lp.</w:t>
            </w:r>
          </w:p>
        </w:tc>
        <w:tc>
          <w:tcPr>
            <w:tcW w:w="5103" w:type="dxa"/>
            <w:tcBorders>
              <w:top w:val="single" w:sz="8" w:space="0" w:color="000000"/>
              <w:left w:val="single" w:sz="4" w:space="0" w:color="000000"/>
              <w:bottom w:val="single" w:sz="4" w:space="0" w:color="000000"/>
              <w:right w:val="nil"/>
            </w:tcBorders>
            <w:shd w:val="clear" w:color="auto" w:fill="D9D9D9"/>
            <w:vAlign w:val="center"/>
          </w:tcPr>
          <w:p w14:paraId="725AECA3" w14:textId="77777777" w:rsidR="000D6AEE" w:rsidRPr="00131256" w:rsidRDefault="000D6AEE" w:rsidP="006A2A2E">
            <w:pPr>
              <w:suppressAutoHyphens/>
              <w:spacing w:before="120"/>
              <w:jc w:val="center"/>
              <w:rPr>
                <w:bCs/>
                <w:sz w:val="22"/>
                <w:szCs w:val="22"/>
              </w:rPr>
            </w:pPr>
            <w:r w:rsidRPr="00131256">
              <w:rPr>
                <w:bCs/>
                <w:sz w:val="22"/>
                <w:szCs w:val="22"/>
              </w:rPr>
              <w:t>Wyszczególnienie</w:t>
            </w:r>
          </w:p>
        </w:tc>
        <w:tc>
          <w:tcPr>
            <w:tcW w:w="1276" w:type="dxa"/>
            <w:tcBorders>
              <w:top w:val="single" w:sz="8" w:space="0" w:color="000000"/>
              <w:left w:val="single" w:sz="4" w:space="0" w:color="000000"/>
              <w:bottom w:val="single" w:sz="4" w:space="0" w:color="000000"/>
              <w:right w:val="nil"/>
            </w:tcBorders>
            <w:shd w:val="clear" w:color="auto" w:fill="D9D9D9"/>
            <w:vAlign w:val="center"/>
          </w:tcPr>
          <w:p w14:paraId="25352BD1" w14:textId="77777777" w:rsidR="000D6AEE" w:rsidRPr="00131256" w:rsidRDefault="000D6AEE" w:rsidP="00EE6836">
            <w:pPr>
              <w:suppressAutoHyphens/>
              <w:spacing w:before="120"/>
              <w:ind w:left="498"/>
              <w:rPr>
                <w:bCs/>
                <w:sz w:val="22"/>
                <w:szCs w:val="22"/>
              </w:rPr>
            </w:pPr>
            <w:r w:rsidRPr="00131256">
              <w:rPr>
                <w:bCs/>
                <w:sz w:val="22"/>
                <w:szCs w:val="22"/>
              </w:rPr>
              <w:t>J.m.</w:t>
            </w:r>
          </w:p>
        </w:tc>
        <w:tc>
          <w:tcPr>
            <w:tcW w:w="121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03DEBB7C" w14:textId="77777777" w:rsidR="000D6AEE" w:rsidRPr="00131256" w:rsidRDefault="000D6AEE" w:rsidP="00EE6836">
            <w:pPr>
              <w:suppressAutoHyphens/>
              <w:spacing w:before="120"/>
              <w:ind w:left="72"/>
              <w:rPr>
                <w:bCs/>
                <w:sz w:val="22"/>
                <w:szCs w:val="22"/>
              </w:rPr>
            </w:pPr>
            <w:r w:rsidRPr="00131256">
              <w:rPr>
                <w:bCs/>
                <w:sz w:val="22"/>
                <w:szCs w:val="22"/>
              </w:rPr>
              <w:t>Ilość całkowita</w:t>
            </w:r>
          </w:p>
        </w:tc>
      </w:tr>
      <w:tr w:rsidR="000D6AEE" w:rsidRPr="00131256" w14:paraId="049EF5E2" w14:textId="77777777" w:rsidTr="00EE6836">
        <w:trPr>
          <w:trHeight w:val="675"/>
        </w:trPr>
        <w:tc>
          <w:tcPr>
            <w:tcW w:w="992" w:type="dxa"/>
            <w:tcBorders>
              <w:top w:val="nil"/>
              <w:left w:val="single" w:sz="4" w:space="0" w:color="000000"/>
              <w:bottom w:val="single" w:sz="4" w:space="0" w:color="000000"/>
              <w:right w:val="nil"/>
            </w:tcBorders>
            <w:vAlign w:val="center"/>
          </w:tcPr>
          <w:p w14:paraId="17941312" w14:textId="77777777" w:rsidR="000D6AEE" w:rsidRPr="00131256" w:rsidRDefault="000D6AEE" w:rsidP="00EE6836">
            <w:pPr>
              <w:suppressAutoHyphens/>
              <w:spacing w:before="120"/>
              <w:ind w:left="213"/>
              <w:rPr>
                <w:bCs/>
                <w:sz w:val="22"/>
                <w:szCs w:val="22"/>
              </w:rPr>
            </w:pPr>
            <w:r w:rsidRPr="00131256">
              <w:rPr>
                <w:bCs/>
                <w:sz w:val="22"/>
                <w:szCs w:val="22"/>
              </w:rPr>
              <w:t>1.</w:t>
            </w:r>
          </w:p>
        </w:tc>
        <w:tc>
          <w:tcPr>
            <w:tcW w:w="5103" w:type="dxa"/>
            <w:tcBorders>
              <w:top w:val="nil"/>
              <w:left w:val="single" w:sz="4" w:space="0" w:color="000000"/>
              <w:bottom w:val="single" w:sz="4" w:space="0" w:color="000000"/>
              <w:right w:val="nil"/>
            </w:tcBorders>
            <w:vAlign w:val="center"/>
          </w:tcPr>
          <w:p w14:paraId="26AC6811" w14:textId="77777777" w:rsidR="000D6AEE" w:rsidRPr="00131256" w:rsidRDefault="000D6AEE" w:rsidP="00EE6836">
            <w:pPr>
              <w:suppressAutoHyphens/>
              <w:rPr>
                <w:bCs/>
                <w:sz w:val="22"/>
                <w:szCs w:val="22"/>
              </w:rPr>
            </w:pPr>
            <w:r w:rsidRPr="00131256">
              <w:rPr>
                <w:bCs/>
                <w:sz w:val="22"/>
                <w:szCs w:val="22"/>
              </w:rPr>
              <w:t>Kaseta  bazowa  kontrolera  RX3i;  12  gniazd - IC695CHS012</w:t>
            </w:r>
          </w:p>
        </w:tc>
        <w:tc>
          <w:tcPr>
            <w:tcW w:w="1293" w:type="dxa"/>
            <w:gridSpan w:val="2"/>
            <w:tcBorders>
              <w:top w:val="nil"/>
              <w:left w:val="single" w:sz="4" w:space="0" w:color="000000"/>
              <w:bottom w:val="single" w:sz="4" w:space="0" w:color="000000"/>
              <w:right w:val="nil"/>
            </w:tcBorders>
            <w:vAlign w:val="center"/>
          </w:tcPr>
          <w:p w14:paraId="3F211570" w14:textId="77777777" w:rsidR="000D6AEE" w:rsidRPr="00131256" w:rsidRDefault="000D6AEE" w:rsidP="00EE6836">
            <w:pPr>
              <w:suppressAutoHyphens/>
              <w:spacing w:before="120"/>
              <w:ind w:left="480"/>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73404B8B" w14:textId="77777777" w:rsidR="000D6AEE" w:rsidRPr="00131256" w:rsidRDefault="000D6AEE" w:rsidP="00EE6836">
            <w:pPr>
              <w:suppressAutoHyphens/>
              <w:spacing w:before="120"/>
              <w:jc w:val="center"/>
              <w:rPr>
                <w:bCs/>
                <w:sz w:val="22"/>
                <w:szCs w:val="22"/>
              </w:rPr>
            </w:pPr>
            <w:r w:rsidRPr="00131256">
              <w:rPr>
                <w:bCs/>
                <w:sz w:val="22"/>
                <w:szCs w:val="22"/>
              </w:rPr>
              <w:t>3</w:t>
            </w:r>
          </w:p>
        </w:tc>
      </w:tr>
      <w:tr w:rsidR="000D6AEE" w:rsidRPr="00131256" w14:paraId="2D7FEA29" w14:textId="77777777" w:rsidTr="00EE6836">
        <w:trPr>
          <w:trHeight w:val="450"/>
        </w:trPr>
        <w:tc>
          <w:tcPr>
            <w:tcW w:w="992" w:type="dxa"/>
            <w:tcBorders>
              <w:top w:val="nil"/>
              <w:left w:val="single" w:sz="4" w:space="0" w:color="000000"/>
              <w:bottom w:val="single" w:sz="4" w:space="0" w:color="000000"/>
              <w:right w:val="nil"/>
            </w:tcBorders>
            <w:vAlign w:val="center"/>
          </w:tcPr>
          <w:p w14:paraId="614B7F3E" w14:textId="77777777" w:rsidR="000D6AEE" w:rsidRPr="00131256" w:rsidRDefault="000D6AEE" w:rsidP="00EE6836">
            <w:pPr>
              <w:suppressAutoHyphens/>
              <w:spacing w:before="120"/>
              <w:ind w:left="213"/>
              <w:rPr>
                <w:bCs/>
                <w:sz w:val="22"/>
                <w:szCs w:val="22"/>
              </w:rPr>
            </w:pPr>
            <w:r w:rsidRPr="00131256">
              <w:rPr>
                <w:bCs/>
                <w:sz w:val="22"/>
                <w:szCs w:val="22"/>
              </w:rPr>
              <w:t>2.</w:t>
            </w:r>
          </w:p>
        </w:tc>
        <w:tc>
          <w:tcPr>
            <w:tcW w:w="5103" w:type="dxa"/>
            <w:tcBorders>
              <w:top w:val="nil"/>
              <w:left w:val="single" w:sz="4" w:space="0" w:color="000000"/>
              <w:bottom w:val="single" w:sz="4" w:space="0" w:color="000000"/>
              <w:right w:val="nil"/>
            </w:tcBorders>
            <w:vAlign w:val="center"/>
          </w:tcPr>
          <w:p w14:paraId="285D6ACE" w14:textId="77777777" w:rsidR="000D6AEE" w:rsidRPr="00131256" w:rsidRDefault="000D6AEE" w:rsidP="00EE6836">
            <w:pPr>
              <w:suppressAutoHyphens/>
              <w:rPr>
                <w:bCs/>
                <w:sz w:val="22"/>
                <w:szCs w:val="22"/>
              </w:rPr>
            </w:pPr>
            <w:r w:rsidRPr="00131256">
              <w:rPr>
                <w:bCs/>
                <w:sz w:val="22"/>
                <w:szCs w:val="22"/>
              </w:rPr>
              <w:t>Zasilacz do kasety bazowej RX3i 24 VDC; 80W</w:t>
            </w:r>
          </w:p>
          <w:p w14:paraId="22D72F4A" w14:textId="77777777" w:rsidR="000D6AEE" w:rsidRPr="00131256" w:rsidRDefault="000D6AEE" w:rsidP="00EE6836">
            <w:pPr>
              <w:suppressAutoHyphens/>
              <w:rPr>
                <w:bCs/>
                <w:sz w:val="22"/>
                <w:szCs w:val="22"/>
              </w:rPr>
            </w:pPr>
            <w:r w:rsidRPr="00131256">
              <w:rPr>
                <w:bCs/>
                <w:sz w:val="22"/>
                <w:szCs w:val="22"/>
              </w:rPr>
              <w:t>-  do układów rezerwacji zasilania - IC695PSD180</w:t>
            </w:r>
          </w:p>
        </w:tc>
        <w:tc>
          <w:tcPr>
            <w:tcW w:w="1293" w:type="dxa"/>
            <w:gridSpan w:val="2"/>
            <w:tcBorders>
              <w:top w:val="nil"/>
              <w:left w:val="single" w:sz="4" w:space="0" w:color="000000"/>
              <w:bottom w:val="single" w:sz="4" w:space="0" w:color="000000"/>
              <w:right w:val="nil"/>
            </w:tcBorders>
            <w:vAlign w:val="center"/>
          </w:tcPr>
          <w:p w14:paraId="343DE42E" w14:textId="77777777" w:rsidR="000D6AEE" w:rsidRPr="00131256" w:rsidRDefault="000D6AEE" w:rsidP="00EE6836">
            <w:pPr>
              <w:suppressAutoHyphens/>
              <w:spacing w:before="120"/>
              <w:ind w:left="480"/>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45677853" w14:textId="77777777" w:rsidR="000D6AEE" w:rsidRPr="00131256" w:rsidRDefault="000D6AEE" w:rsidP="00EE6836">
            <w:pPr>
              <w:suppressAutoHyphens/>
              <w:spacing w:before="120"/>
              <w:jc w:val="center"/>
              <w:rPr>
                <w:bCs/>
                <w:sz w:val="22"/>
                <w:szCs w:val="22"/>
              </w:rPr>
            </w:pPr>
            <w:r w:rsidRPr="00131256">
              <w:rPr>
                <w:bCs/>
                <w:sz w:val="22"/>
                <w:szCs w:val="22"/>
              </w:rPr>
              <w:t>5</w:t>
            </w:r>
          </w:p>
        </w:tc>
      </w:tr>
      <w:tr w:rsidR="000D6AEE" w:rsidRPr="00131256" w14:paraId="2C00B4C7" w14:textId="77777777" w:rsidTr="00EE6836">
        <w:trPr>
          <w:trHeight w:val="383"/>
        </w:trPr>
        <w:tc>
          <w:tcPr>
            <w:tcW w:w="992" w:type="dxa"/>
            <w:tcBorders>
              <w:top w:val="nil"/>
              <w:left w:val="single" w:sz="4" w:space="0" w:color="000000"/>
              <w:bottom w:val="single" w:sz="4" w:space="0" w:color="000000"/>
              <w:right w:val="nil"/>
            </w:tcBorders>
            <w:vAlign w:val="center"/>
          </w:tcPr>
          <w:p w14:paraId="1F46F0DA" w14:textId="77777777" w:rsidR="000D6AEE" w:rsidRPr="00131256" w:rsidRDefault="000D6AEE" w:rsidP="00EE6836">
            <w:pPr>
              <w:suppressAutoHyphens/>
              <w:spacing w:before="120"/>
              <w:ind w:left="213"/>
              <w:rPr>
                <w:bCs/>
                <w:sz w:val="22"/>
                <w:szCs w:val="22"/>
              </w:rPr>
            </w:pPr>
            <w:r w:rsidRPr="00131256">
              <w:rPr>
                <w:bCs/>
                <w:sz w:val="22"/>
                <w:szCs w:val="22"/>
              </w:rPr>
              <w:t>3.</w:t>
            </w:r>
          </w:p>
        </w:tc>
        <w:tc>
          <w:tcPr>
            <w:tcW w:w="5103" w:type="dxa"/>
            <w:tcBorders>
              <w:top w:val="nil"/>
              <w:left w:val="single" w:sz="4" w:space="0" w:color="000000"/>
              <w:bottom w:val="single" w:sz="4" w:space="0" w:color="000000"/>
              <w:right w:val="nil"/>
            </w:tcBorders>
            <w:vAlign w:val="center"/>
          </w:tcPr>
          <w:p w14:paraId="7F929962" w14:textId="77777777" w:rsidR="000D6AEE" w:rsidRPr="00131256" w:rsidRDefault="000D6AEE" w:rsidP="00EE6836">
            <w:pPr>
              <w:suppressAutoHyphens/>
              <w:rPr>
                <w:bCs/>
                <w:sz w:val="22"/>
                <w:szCs w:val="22"/>
                <w:lang w:val="en-US"/>
              </w:rPr>
            </w:pPr>
            <w:r w:rsidRPr="00131256">
              <w:rPr>
                <w:bCs/>
                <w:sz w:val="22"/>
                <w:szCs w:val="22"/>
                <w:lang w:val="en-US"/>
              </w:rPr>
              <w:t xml:space="preserve">CPU 10 MB RAM/FLASH; 1.1GHz; 1x Ethernet; </w:t>
            </w:r>
          </w:p>
          <w:p w14:paraId="36133BAA" w14:textId="77777777" w:rsidR="000D6AEE" w:rsidRPr="00131256" w:rsidRDefault="000D6AEE" w:rsidP="00EE6836">
            <w:pPr>
              <w:suppressAutoHyphens/>
              <w:rPr>
                <w:bCs/>
                <w:sz w:val="22"/>
                <w:szCs w:val="22"/>
                <w:lang w:val="en-US"/>
              </w:rPr>
            </w:pPr>
            <w:r w:rsidRPr="00131256">
              <w:rPr>
                <w:bCs/>
                <w:sz w:val="22"/>
                <w:szCs w:val="22"/>
                <w:lang w:val="en-US"/>
              </w:rPr>
              <w:t>1x  RS485;  1x  USB;  Energy  PACK - IC695CPE310</w:t>
            </w:r>
          </w:p>
        </w:tc>
        <w:tc>
          <w:tcPr>
            <w:tcW w:w="1293" w:type="dxa"/>
            <w:gridSpan w:val="2"/>
            <w:tcBorders>
              <w:top w:val="nil"/>
              <w:left w:val="single" w:sz="4" w:space="0" w:color="000000"/>
              <w:bottom w:val="single" w:sz="4" w:space="0" w:color="000000"/>
              <w:right w:val="nil"/>
            </w:tcBorders>
            <w:vAlign w:val="center"/>
          </w:tcPr>
          <w:p w14:paraId="1AE4B45D" w14:textId="77777777" w:rsidR="000D6AEE" w:rsidRPr="00131256" w:rsidRDefault="000D6AEE" w:rsidP="00EE6836">
            <w:pPr>
              <w:suppressAutoHyphens/>
              <w:spacing w:before="120"/>
              <w:ind w:left="480"/>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52E811D3" w14:textId="77777777" w:rsidR="000D6AEE" w:rsidRPr="00131256" w:rsidRDefault="000D6AEE" w:rsidP="00EE6836">
            <w:pPr>
              <w:suppressAutoHyphens/>
              <w:spacing w:before="120"/>
              <w:jc w:val="center"/>
              <w:rPr>
                <w:bCs/>
                <w:sz w:val="22"/>
                <w:szCs w:val="22"/>
              </w:rPr>
            </w:pPr>
            <w:r w:rsidRPr="00131256">
              <w:rPr>
                <w:bCs/>
                <w:sz w:val="22"/>
                <w:szCs w:val="22"/>
              </w:rPr>
              <w:t>2</w:t>
            </w:r>
          </w:p>
        </w:tc>
      </w:tr>
      <w:tr w:rsidR="000D6AEE" w:rsidRPr="00131256" w14:paraId="7558B10E" w14:textId="77777777" w:rsidTr="00EE6836">
        <w:trPr>
          <w:trHeight w:val="450"/>
        </w:trPr>
        <w:tc>
          <w:tcPr>
            <w:tcW w:w="992" w:type="dxa"/>
            <w:tcBorders>
              <w:top w:val="nil"/>
              <w:left w:val="single" w:sz="4" w:space="0" w:color="000000"/>
              <w:bottom w:val="single" w:sz="4" w:space="0" w:color="000000"/>
              <w:right w:val="nil"/>
            </w:tcBorders>
            <w:vAlign w:val="center"/>
          </w:tcPr>
          <w:p w14:paraId="32240A10" w14:textId="77777777" w:rsidR="000D6AEE" w:rsidRPr="00131256" w:rsidRDefault="000D6AEE" w:rsidP="00EE6836">
            <w:pPr>
              <w:suppressAutoHyphens/>
              <w:spacing w:before="120"/>
              <w:ind w:left="213"/>
              <w:rPr>
                <w:bCs/>
                <w:sz w:val="22"/>
                <w:szCs w:val="22"/>
              </w:rPr>
            </w:pPr>
            <w:r w:rsidRPr="00131256">
              <w:rPr>
                <w:bCs/>
                <w:sz w:val="22"/>
                <w:szCs w:val="22"/>
              </w:rPr>
              <w:t>4.</w:t>
            </w:r>
          </w:p>
        </w:tc>
        <w:tc>
          <w:tcPr>
            <w:tcW w:w="5103" w:type="dxa"/>
            <w:tcBorders>
              <w:top w:val="nil"/>
              <w:left w:val="single" w:sz="4" w:space="0" w:color="000000"/>
              <w:bottom w:val="single" w:sz="4" w:space="0" w:color="000000"/>
              <w:right w:val="nil"/>
            </w:tcBorders>
            <w:vAlign w:val="center"/>
          </w:tcPr>
          <w:p w14:paraId="2BA2E480" w14:textId="77777777" w:rsidR="000D6AEE" w:rsidRPr="00131256" w:rsidRDefault="000D6AEE" w:rsidP="00EE6836">
            <w:pPr>
              <w:suppressAutoHyphens/>
              <w:rPr>
                <w:bCs/>
                <w:sz w:val="22"/>
                <w:szCs w:val="22"/>
              </w:rPr>
            </w:pPr>
            <w:r w:rsidRPr="00131256">
              <w:rPr>
                <w:bCs/>
                <w:sz w:val="22"/>
                <w:szCs w:val="22"/>
              </w:rPr>
              <w:t xml:space="preserve">32  wejścia  cyfrowe  (24  VDC;  logika </w:t>
            </w:r>
          </w:p>
          <w:p w14:paraId="2324D06D" w14:textId="77777777" w:rsidR="000D6AEE" w:rsidRPr="00131256" w:rsidRDefault="000D6AEE" w:rsidP="00EE6836">
            <w:pPr>
              <w:suppressAutoHyphens/>
              <w:rPr>
                <w:bCs/>
                <w:sz w:val="22"/>
                <w:szCs w:val="22"/>
              </w:rPr>
            </w:pPr>
            <w:r w:rsidRPr="00131256">
              <w:rPr>
                <w:bCs/>
                <w:sz w:val="22"/>
                <w:szCs w:val="22"/>
              </w:rPr>
              <w:t>dodatnia/ujemna) - IC694MDL660</w:t>
            </w:r>
          </w:p>
        </w:tc>
        <w:tc>
          <w:tcPr>
            <w:tcW w:w="1293" w:type="dxa"/>
            <w:gridSpan w:val="2"/>
            <w:tcBorders>
              <w:top w:val="nil"/>
              <w:left w:val="single" w:sz="4" w:space="0" w:color="000000"/>
              <w:bottom w:val="single" w:sz="4" w:space="0" w:color="000000"/>
              <w:right w:val="nil"/>
            </w:tcBorders>
            <w:vAlign w:val="center"/>
          </w:tcPr>
          <w:p w14:paraId="565CBBD7" w14:textId="77777777" w:rsidR="000D6AEE" w:rsidRPr="00131256" w:rsidRDefault="000D6AEE" w:rsidP="00EE6836">
            <w:pPr>
              <w:suppressAutoHyphens/>
              <w:spacing w:before="120"/>
              <w:ind w:left="480"/>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3E9F0391" w14:textId="77777777" w:rsidR="000D6AEE" w:rsidRPr="00131256" w:rsidRDefault="000D6AEE" w:rsidP="00EE6836">
            <w:pPr>
              <w:suppressAutoHyphens/>
              <w:spacing w:before="120"/>
              <w:jc w:val="center"/>
              <w:rPr>
                <w:bCs/>
                <w:sz w:val="22"/>
                <w:szCs w:val="22"/>
              </w:rPr>
            </w:pPr>
            <w:r w:rsidRPr="00131256">
              <w:rPr>
                <w:bCs/>
                <w:sz w:val="22"/>
                <w:szCs w:val="22"/>
              </w:rPr>
              <w:t>9</w:t>
            </w:r>
          </w:p>
        </w:tc>
      </w:tr>
      <w:tr w:rsidR="000D6AEE" w:rsidRPr="00131256" w14:paraId="23AF0549" w14:textId="77777777" w:rsidTr="00EE6836">
        <w:trPr>
          <w:trHeight w:val="225"/>
        </w:trPr>
        <w:tc>
          <w:tcPr>
            <w:tcW w:w="992" w:type="dxa"/>
            <w:tcBorders>
              <w:top w:val="nil"/>
              <w:left w:val="single" w:sz="4" w:space="0" w:color="000000"/>
              <w:bottom w:val="single" w:sz="4" w:space="0" w:color="000000"/>
              <w:right w:val="nil"/>
            </w:tcBorders>
            <w:vAlign w:val="center"/>
          </w:tcPr>
          <w:p w14:paraId="668D6F0E" w14:textId="77777777" w:rsidR="000D6AEE" w:rsidRPr="00131256" w:rsidRDefault="000D6AEE" w:rsidP="00EE6836">
            <w:pPr>
              <w:suppressAutoHyphens/>
              <w:spacing w:before="120"/>
              <w:ind w:left="213"/>
              <w:rPr>
                <w:bCs/>
                <w:sz w:val="22"/>
                <w:szCs w:val="22"/>
              </w:rPr>
            </w:pPr>
            <w:r w:rsidRPr="00131256">
              <w:rPr>
                <w:bCs/>
                <w:sz w:val="22"/>
                <w:szCs w:val="22"/>
              </w:rPr>
              <w:t>5.</w:t>
            </w:r>
          </w:p>
        </w:tc>
        <w:tc>
          <w:tcPr>
            <w:tcW w:w="5103" w:type="dxa"/>
            <w:tcBorders>
              <w:top w:val="nil"/>
              <w:left w:val="single" w:sz="4" w:space="0" w:color="000000"/>
              <w:bottom w:val="single" w:sz="4" w:space="0" w:color="000000"/>
              <w:right w:val="nil"/>
            </w:tcBorders>
            <w:vAlign w:val="center"/>
          </w:tcPr>
          <w:p w14:paraId="5AEA476C" w14:textId="77777777" w:rsidR="000D6AEE" w:rsidRPr="00131256" w:rsidRDefault="000D6AEE" w:rsidP="00EE6836">
            <w:pPr>
              <w:suppressAutoHyphens/>
              <w:rPr>
                <w:bCs/>
                <w:sz w:val="22"/>
                <w:szCs w:val="22"/>
              </w:rPr>
            </w:pPr>
            <w:r w:rsidRPr="00131256">
              <w:rPr>
                <w:bCs/>
                <w:sz w:val="22"/>
                <w:szCs w:val="22"/>
              </w:rPr>
              <w:t xml:space="preserve">Moduł  komunikacyjny  </w:t>
            </w:r>
            <w:proofErr w:type="spellStart"/>
            <w:r w:rsidRPr="00131256">
              <w:rPr>
                <w:bCs/>
                <w:sz w:val="22"/>
                <w:szCs w:val="22"/>
              </w:rPr>
              <w:t>Profibus</w:t>
            </w:r>
            <w:proofErr w:type="spellEnd"/>
            <w:r w:rsidRPr="00131256">
              <w:rPr>
                <w:bCs/>
                <w:sz w:val="22"/>
                <w:szCs w:val="22"/>
              </w:rPr>
              <w:t xml:space="preserve">  DP  Master - IC695PBM300</w:t>
            </w:r>
          </w:p>
        </w:tc>
        <w:tc>
          <w:tcPr>
            <w:tcW w:w="1293" w:type="dxa"/>
            <w:gridSpan w:val="2"/>
            <w:tcBorders>
              <w:top w:val="nil"/>
              <w:left w:val="single" w:sz="4" w:space="0" w:color="000000"/>
              <w:bottom w:val="single" w:sz="4" w:space="0" w:color="000000"/>
              <w:right w:val="nil"/>
            </w:tcBorders>
            <w:vAlign w:val="center"/>
          </w:tcPr>
          <w:p w14:paraId="68C2E42E" w14:textId="77777777" w:rsidR="000D6AEE" w:rsidRPr="00131256" w:rsidRDefault="000D6AEE" w:rsidP="00EE6836">
            <w:pPr>
              <w:suppressAutoHyphens/>
              <w:spacing w:before="120"/>
              <w:ind w:left="480"/>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17B8B2C6" w14:textId="77777777" w:rsidR="000D6AEE" w:rsidRPr="00131256" w:rsidRDefault="000D6AEE" w:rsidP="00EE6836">
            <w:pPr>
              <w:suppressAutoHyphens/>
              <w:spacing w:before="120"/>
              <w:jc w:val="center"/>
              <w:rPr>
                <w:bCs/>
                <w:sz w:val="22"/>
                <w:szCs w:val="22"/>
              </w:rPr>
            </w:pPr>
            <w:r w:rsidRPr="00131256">
              <w:rPr>
                <w:bCs/>
                <w:sz w:val="22"/>
                <w:szCs w:val="22"/>
              </w:rPr>
              <w:t>2</w:t>
            </w:r>
          </w:p>
        </w:tc>
      </w:tr>
      <w:tr w:rsidR="000D6AEE" w:rsidRPr="00131256" w14:paraId="300A8A4E" w14:textId="77777777" w:rsidTr="00EE6836">
        <w:trPr>
          <w:trHeight w:val="450"/>
        </w:trPr>
        <w:tc>
          <w:tcPr>
            <w:tcW w:w="992" w:type="dxa"/>
            <w:tcBorders>
              <w:top w:val="nil"/>
              <w:left w:val="single" w:sz="4" w:space="0" w:color="000000"/>
              <w:bottom w:val="single" w:sz="4" w:space="0" w:color="000000"/>
              <w:right w:val="nil"/>
            </w:tcBorders>
            <w:vAlign w:val="center"/>
          </w:tcPr>
          <w:p w14:paraId="0C6A9392" w14:textId="77777777" w:rsidR="000D6AEE" w:rsidRPr="00131256" w:rsidRDefault="000D6AEE" w:rsidP="00EE6836">
            <w:pPr>
              <w:suppressAutoHyphens/>
              <w:spacing w:before="120"/>
              <w:ind w:left="213"/>
              <w:rPr>
                <w:bCs/>
                <w:sz w:val="22"/>
                <w:szCs w:val="22"/>
              </w:rPr>
            </w:pPr>
            <w:r w:rsidRPr="00131256">
              <w:rPr>
                <w:bCs/>
                <w:sz w:val="22"/>
                <w:szCs w:val="22"/>
              </w:rPr>
              <w:t>6.</w:t>
            </w:r>
          </w:p>
        </w:tc>
        <w:tc>
          <w:tcPr>
            <w:tcW w:w="5103" w:type="dxa"/>
            <w:tcBorders>
              <w:top w:val="nil"/>
              <w:left w:val="single" w:sz="4" w:space="0" w:color="000000"/>
              <w:bottom w:val="single" w:sz="4" w:space="0" w:color="000000"/>
              <w:right w:val="nil"/>
            </w:tcBorders>
            <w:vAlign w:val="center"/>
          </w:tcPr>
          <w:p w14:paraId="6FABF78B" w14:textId="77777777" w:rsidR="000D6AEE" w:rsidRPr="00131256" w:rsidRDefault="000D6AEE" w:rsidP="00EE6836">
            <w:pPr>
              <w:suppressAutoHyphens/>
              <w:rPr>
                <w:bCs/>
                <w:sz w:val="22"/>
                <w:szCs w:val="22"/>
              </w:rPr>
            </w:pPr>
            <w:r w:rsidRPr="00131256">
              <w:rPr>
                <w:bCs/>
                <w:sz w:val="22"/>
                <w:szCs w:val="22"/>
              </w:rPr>
              <w:t xml:space="preserve">8 wejść analogowych lub 4 wejścia różnicowe (0-20/4-20/±20  </w:t>
            </w:r>
            <w:proofErr w:type="spellStart"/>
            <w:r w:rsidRPr="00131256">
              <w:rPr>
                <w:bCs/>
                <w:sz w:val="22"/>
                <w:szCs w:val="22"/>
              </w:rPr>
              <w:t>mA</w:t>
            </w:r>
            <w:proofErr w:type="spellEnd"/>
            <w:r w:rsidRPr="00131256">
              <w:rPr>
                <w:bCs/>
                <w:sz w:val="22"/>
                <w:szCs w:val="22"/>
              </w:rPr>
              <w:t>;  0-10/±10  V;  16  bitów) - IC695ALG608</w:t>
            </w:r>
          </w:p>
        </w:tc>
        <w:tc>
          <w:tcPr>
            <w:tcW w:w="1293" w:type="dxa"/>
            <w:gridSpan w:val="2"/>
            <w:tcBorders>
              <w:top w:val="nil"/>
              <w:left w:val="single" w:sz="4" w:space="0" w:color="000000"/>
              <w:bottom w:val="single" w:sz="4" w:space="0" w:color="000000"/>
              <w:right w:val="nil"/>
            </w:tcBorders>
            <w:vAlign w:val="center"/>
          </w:tcPr>
          <w:p w14:paraId="33446F7B" w14:textId="77777777" w:rsidR="000D6AEE" w:rsidRPr="00131256" w:rsidRDefault="000D6AEE" w:rsidP="00EE6836">
            <w:pPr>
              <w:suppressAutoHyphens/>
              <w:spacing w:before="120"/>
              <w:ind w:left="480"/>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63758F62" w14:textId="77777777" w:rsidR="000D6AEE" w:rsidRPr="00131256" w:rsidRDefault="000D6AEE" w:rsidP="00EE6836">
            <w:pPr>
              <w:suppressAutoHyphens/>
              <w:spacing w:before="120"/>
              <w:jc w:val="center"/>
              <w:rPr>
                <w:bCs/>
                <w:sz w:val="22"/>
                <w:szCs w:val="22"/>
              </w:rPr>
            </w:pPr>
            <w:r w:rsidRPr="00131256">
              <w:rPr>
                <w:bCs/>
                <w:sz w:val="22"/>
                <w:szCs w:val="22"/>
              </w:rPr>
              <w:t>2</w:t>
            </w:r>
          </w:p>
        </w:tc>
      </w:tr>
      <w:tr w:rsidR="000D6AEE" w:rsidRPr="00131256" w14:paraId="22287F50" w14:textId="77777777" w:rsidTr="00EE6836">
        <w:trPr>
          <w:trHeight w:val="537"/>
        </w:trPr>
        <w:tc>
          <w:tcPr>
            <w:tcW w:w="992" w:type="dxa"/>
            <w:tcBorders>
              <w:top w:val="nil"/>
              <w:left w:val="single" w:sz="4" w:space="0" w:color="000000"/>
              <w:bottom w:val="single" w:sz="4" w:space="0" w:color="000000"/>
              <w:right w:val="nil"/>
            </w:tcBorders>
            <w:vAlign w:val="center"/>
          </w:tcPr>
          <w:p w14:paraId="1F6894CD" w14:textId="77777777" w:rsidR="000D6AEE" w:rsidRPr="00131256" w:rsidRDefault="000D6AEE" w:rsidP="00EE6836">
            <w:pPr>
              <w:suppressAutoHyphens/>
              <w:spacing w:before="120"/>
              <w:ind w:left="213"/>
              <w:rPr>
                <w:bCs/>
                <w:sz w:val="22"/>
                <w:szCs w:val="22"/>
              </w:rPr>
            </w:pPr>
            <w:r w:rsidRPr="00131256">
              <w:rPr>
                <w:bCs/>
                <w:sz w:val="22"/>
                <w:szCs w:val="22"/>
              </w:rPr>
              <w:lastRenderedPageBreak/>
              <w:t>7.</w:t>
            </w:r>
          </w:p>
        </w:tc>
        <w:tc>
          <w:tcPr>
            <w:tcW w:w="5103" w:type="dxa"/>
            <w:tcBorders>
              <w:top w:val="nil"/>
              <w:left w:val="single" w:sz="4" w:space="0" w:color="000000"/>
              <w:bottom w:val="single" w:sz="4" w:space="0" w:color="000000"/>
              <w:right w:val="nil"/>
            </w:tcBorders>
            <w:vAlign w:val="center"/>
          </w:tcPr>
          <w:p w14:paraId="0A21345F" w14:textId="77777777" w:rsidR="000D6AEE" w:rsidRPr="00131256" w:rsidRDefault="000D6AEE" w:rsidP="00EE6836">
            <w:pPr>
              <w:suppressAutoHyphens/>
              <w:rPr>
                <w:bCs/>
                <w:sz w:val="22"/>
                <w:szCs w:val="22"/>
              </w:rPr>
            </w:pPr>
            <w:r w:rsidRPr="00131256">
              <w:rPr>
                <w:bCs/>
                <w:sz w:val="22"/>
                <w:szCs w:val="22"/>
              </w:rPr>
              <w:t xml:space="preserve">16  izolowanych  wyjść  przekaźnikowych  (2.0 A) - IC694MDL940 </w:t>
            </w:r>
          </w:p>
        </w:tc>
        <w:tc>
          <w:tcPr>
            <w:tcW w:w="1293" w:type="dxa"/>
            <w:gridSpan w:val="2"/>
            <w:tcBorders>
              <w:top w:val="nil"/>
              <w:left w:val="single" w:sz="4" w:space="0" w:color="000000"/>
              <w:bottom w:val="single" w:sz="4" w:space="0" w:color="000000"/>
              <w:right w:val="nil"/>
            </w:tcBorders>
            <w:vAlign w:val="center"/>
          </w:tcPr>
          <w:p w14:paraId="36E2E752" w14:textId="77777777" w:rsidR="000D6AEE" w:rsidRPr="00131256" w:rsidRDefault="000D6AEE" w:rsidP="00EE6836">
            <w:pPr>
              <w:suppressAutoHyphens/>
              <w:spacing w:before="120"/>
              <w:ind w:left="498"/>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39D10137" w14:textId="77777777" w:rsidR="000D6AEE" w:rsidRPr="00131256" w:rsidRDefault="000D6AEE" w:rsidP="00EE6836">
            <w:pPr>
              <w:suppressAutoHyphens/>
              <w:spacing w:before="120"/>
              <w:jc w:val="center"/>
              <w:rPr>
                <w:bCs/>
                <w:sz w:val="22"/>
                <w:szCs w:val="22"/>
              </w:rPr>
            </w:pPr>
            <w:r w:rsidRPr="00131256">
              <w:rPr>
                <w:bCs/>
                <w:sz w:val="22"/>
                <w:szCs w:val="22"/>
              </w:rPr>
              <w:t>5</w:t>
            </w:r>
          </w:p>
        </w:tc>
      </w:tr>
      <w:tr w:rsidR="000D6AEE" w:rsidRPr="00131256" w14:paraId="39242661" w14:textId="77777777" w:rsidTr="00EE6836">
        <w:trPr>
          <w:trHeight w:val="450"/>
        </w:trPr>
        <w:tc>
          <w:tcPr>
            <w:tcW w:w="992" w:type="dxa"/>
            <w:tcBorders>
              <w:top w:val="nil"/>
              <w:left w:val="single" w:sz="4" w:space="0" w:color="000000"/>
              <w:bottom w:val="single" w:sz="4" w:space="0" w:color="000000"/>
              <w:right w:val="nil"/>
            </w:tcBorders>
            <w:vAlign w:val="center"/>
          </w:tcPr>
          <w:p w14:paraId="06A8DBDC" w14:textId="77777777" w:rsidR="000D6AEE" w:rsidRPr="00131256" w:rsidRDefault="000D6AEE" w:rsidP="00EE6836">
            <w:pPr>
              <w:suppressAutoHyphens/>
              <w:spacing w:before="120"/>
              <w:ind w:left="213"/>
              <w:rPr>
                <w:bCs/>
                <w:sz w:val="22"/>
                <w:szCs w:val="22"/>
              </w:rPr>
            </w:pPr>
            <w:r w:rsidRPr="00131256">
              <w:rPr>
                <w:bCs/>
                <w:sz w:val="22"/>
                <w:szCs w:val="22"/>
              </w:rPr>
              <w:t>8.</w:t>
            </w:r>
          </w:p>
        </w:tc>
        <w:tc>
          <w:tcPr>
            <w:tcW w:w="5103" w:type="dxa"/>
            <w:tcBorders>
              <w:top w:val="nil"/>
              <w:left w:val="single" w:sz="4" w:space="0" w:color="000000"/>
              <w:bottom w:val="single" w:sz="4" w:space="0" w:color="000000"/>
              <w:right w:val="nil"/>
            </w:tcBorders>
            <w:vAlign w:val="center"/>
          </w:tcPr>
          <w:p w14:paraId="17073874" w14:textId="77777777" w:rsidR="000D6AEE" w:rsidRPr="00131256" w:rsidRDefault="000D6AEE" w:rsidP="00EE6836">
            <w:pPr>
              <w:suppressAutoHyphens/>
              <w:rPr>
                <w:bCs/>
                <w:sz w:val="22"/>
                <w:szCs w:val="22"/>
              </w:rPr>
            </w:pPr>
            <w:r w:rsidRPr="00131256">
              <w:rPr>
                <w:bCs/>
                <w:sz w:val="22"/>
                <w:szCs w:val="22"/>
              </w:rPr>
              <w:t xml:space="preserve">Terminal  przyłączeniowy  ze  złączami </w:t>
            </w:r>
          </w:p>
          <w:p w14:paraId="0B0D7018" w14:textId="77777777" w:rsidR="000D6AEE" w:rsidRPr="00131256" w:rsidRDefault="000D6AEE" w:rsidP="00EE6836">
            <w:pPr>
              <w:suppressAutoHyphens/>
              <w:rPr>
                <w:bCs/>
                <w:sz w:val="22"/>
                <w:szCs w:val="22"/>
              </w:rPr>
            </w:pPr>
            <w:r w:rsidRPr="00131256">
              <w:rPr>
                <w:bCs/>
                <w:sz w:val="22"/>
                <w:szCs w:val="22"/>
              </w:rPr>
              <w:t>Śrubowymi - IC694TBB032</w:t>
            </w:r>
          </w:p>
        </w:tc>
        <w:tc>
          <w:tcPr>
            <w:tcW w:w="1293" w:type="dxa"/>
            <w:gridSpan w:val="2"/>
            <w:tcBorders>
              <w:top w:val="nil"/>
              <w:left w:val="single" w:sz="4" w:space="0" w:color="000000"/>
              <w:bottom w:val="single" w:sz="4" w:space="0" w:color="000000"/>
              <w:right w:val="nil"/>
            </w:tcBorders>
            <w:vAlign w:val="center"/>
          </w:tcPr>
          <w:p w14:paraId="1D91F3CE" w14:textId="77777777" w:rsidR="000D6AEE" w:rsidRPr="00131256" w:rsidRDefault="000D6AEE" w:rsidP="00EE6836">
            <w:pPr>
              <w:suppressAutoHyphens/>
              <w:spacing w:before="120"/>
              <w:ind w:left="498"/>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0342EA53" w14:textId="77777777" w:rsidR="000D6AEE" w:rsidRPr="00131256" w:rsidRDefault="000D6AEE" w:rsidP="00EE6836">
            <w:pPr>
              <w:suppressAutoHyphens/>
              <w:spacing w:before="120"/>
              <w:jc w:val="center"/>
              <w:rPr>
                <w:bCs/>
                <w:sz w:val="22"/>
                <w:szCs w:val="22"/>
              </w:rPr>
            </w:pPr>
            <w:r w:rsidRPr="00131256">
              <w:rPr>
                <w:bCs/>
                <w:sz w:val="22"/>
                <w:szCs w:val="22"/>
              </w:rPr>
              <w:t>2</w:t>
            </w:r>
          </w:p>
        </w:tc>
      </w:tr>
      <w:tr w:rsidR="000D6AEE" w:rsidRPr="00131256" w14:paraId="39444CDF" w14:textId="77777777" w:rsidTr="00EE6836">
        <w:trPr>
          <w:trHeight w:val="450"/>
        </w:trPr>
        <w:tc>
          <w:tcPr>
            <w:tcW w:w="992" w:type="dxa"/>
            <w:tcBorders>
              <w:top w:val="nil"/>
              <w:left w:val="single" w:sz="4" w:space="0" w:color="000000"/>
              <w:bottom w:val="single" w:sz="4" w:space="0" w:color="000000"/>
              <w:right w:val="nil"/>
            </w:tcBorders>
            <w:vAlign w:val="center"/>
          </w:tcPr>
          <w:p w14:paraId="3AE121DF" w14:textId="77777777" w:rsidR="000D6AEE" w:rsidRPr="00131256" w:rsidRDefault="000D6AEE" w:rsidP="00EE6836">
            <w:pPr>
              <w:suppressAutoHyphens/>
              <w:spacing w:before="120"/>
              <w:ind w:left="213"/>
              <w:rPr>
                <w:bCs/>
                <w:sz w:val="22"/>
                <w:szCs w:val="22"/>
              </w:rPr>
            </w:pPr>
            <w:r w:rsidRPr="00131256">
              <w:rPr>
                <w:bCs/>
                <w:sz w:val="22"/>
                <w:szCs w:val="22"/>
              </w:rPr>
              <w:t>9.</w:t>
            </w:r>
          </w:p>
        </w:tc>
        <w:tc>
          <w:tcPr>
            <w:tcW w:w="5103" w:type="dxa"/>
            <w:tcBorders>
              <w:top w:val="nil"/>
              <w:left w:val="single" w:sz="4" w:space="0" w:color="000000"/>
              <w:bottom w:val="single" w:sz="4" w:space="0" w:color="000000"/>
              <w:right w:val="nil"/>
            </w:tcBorders>
            <w:vAlign w:val="center"/>
          </w:tcPr>
          <w:p w14:paraId="69DD2F31" w14:textId="77777777" w:rsidR="000D6AEE" w:rsidRPr="00131256" w:rsidRDefault="000D6AEE" w:rsidP="00EE6836">
            <w:pPr>
              <w:suppressAutoHyphens/>
              <w:rPr>
                <w:bCs/>
                <w:sz w:val="22"/>
                <w:szCs w:val="22"/>
                <w:lang w:val="en-US"/>
              </w:rPr>
            </w:pPr>
            <w:proofErr w:type="spellStart"/>
            <w:r w:rsidRPr="00131256">
              <w:rPr>
                <w:bCs/>
                <w:sz w:val="22"/>
                <w:szCs w:val="22"/>
                <w:lang w:val="en-US"/>
              </w:rPr>
              <w:t>Moduł</w:t>
            </w:r>
            <w:proofErr w:type="spellEnd"/>
            <w:r w:rsidRPr="00131256">
              <w:rPr>
                <w:bCs/>
                <w:sz w:val="22"/>
                <w:szCs w:val="22"/>
                <w:lang w:val="en-US"/>
              </w:rPr>
              <w:t xml:space="preserve">  </w:t>
            </w:r>
            <w:proofErr w:type="spellStart"/>
            <w:r w:rsidRPr="00131256">
              <w:rPr>
                <w:bCs/>
                <w:sz w:val="22"/>
                <w:szCs w:val="22"/>
                <w:lang w:val="en-US"/>
              </w:rPr>
              <w:t>komunikacyjny</w:t>
            </w:r>
            <w:proofErr w:type="spellEnd"/>
            <w:r w:rsidRPr="00131256">
              <w:rPr>
                <w:bCs/>
                <w:sz w:val="22"/>
                <w:szCs w:val="22"/>
                <w:lang w:val="en-US"/>
              </w:rPr>
              <w:t xml:space="preserve">  </w:t>
            </w:r>
            <w:proofErr w:type="spellStart"/>
            <w:r w:rsidRPr="00131256">
              <w:rPr>
                <w:bCs/>
                <w:sz w:val="22"/>
                <w:szCs w:val="22"/>
                <w:lang w:val="en-US"/>
              </w:rPr>
              <w:t>Profinet</w:t>
            </w:r>
            <w:proofErr w:type="spellEnd"/>
            <w:r w:rsidRPr="00131256">
              <w:rPr>
                <w:bCs/>
                <w:sz w:val="22"/>
                <w:szCs w:val="22"/>
                <w:lang w:val="en-US"/>
              </w:rPr>
              <w:t xml:space="preserve">  Controller </w:t>
            </w:r>
          </w:p>
          <w:p w14:paraId="65685A11" w14:textId="77777777" w:rsidR="000D6AEE" w:rsidRPr="00131256" w:rsidRDefault="000D6AEE" w:rsidP="00EE6836">
            <w:pPr>
              <w:suppressAutoHyphens/>
              <w:rPr>
                <w:bCs/>
                <w:sz w:val="22"/>
                <w:szCs w:val="22"/>
                <w:lang w:val="en-US"/>
              </w:rPr>
            </w:pPr>
            <w:r w:rsidRPr="00131256">
              <w:rPr>
                <w:bCs/>
                <w:sz w:val="22"/>
                <w:szCs w:val="22"/>
                <w:lang w:val="en-US"/>
              </w:rPr>
              <w:t>MRP 1 Gb - IC695PNC001</w:t>
            </w:r>
          </w:p>
        </w:tc>
        <w:tc>
          <w:tcPr>
            <w:tcW w:w="1293" w:type="dxa"/>
            <w:gridSpan w:val="2"/>
            <w:tcBorders>
              <w:top w:val="nil"/>
              <w:left w:val="single" w:sz="4" w:space="0" w:color="000000"/>
              <w:bottom w:val="single" w:sz="4" w:space="0" w:color="000000"/>
              <w:right w:val="nil"/>
            </w:tcBorders>
            <w:vAlign w:val="center"/>
          </w:tcPr>
          <w:p w14:paraId="6F543443" w14:textId="77777777" w:rsidR="000D6AEE" w:rsidRPr="00131256" w:rsidRDefault="000D6AEE" w:rsidP="00EE6836">
            <w:pPr>
              <w:suppressAutoHyphens/>
              <w:spacing w:before="120"/>
              <w:ind w:left="498"/>
              <w:rPr>
                <w:bCs/>
                <w:sz w:val="22"/>
                <w:szCs w:val="22"/>
              </w:rPr>
            </w:pPr>
            <w:r w:rsidRPr="00131256">
              <w:rPr>
                <w:bCs/>
                <w:sz w:val="22"/>
                <w:szCs w:val="22"/>
              </w:rPr>
              <w:t>szt.</w:t>
            </w:r>
          </w:p>
        </w:tc>
        <w:tc>
          <w:tcPr>
            <w:tcW w:w="1193" w:type="dxa"/>
            <w:tcBorders>
              <w:top w:val="single" w:sz="4" w:space="0" w:color="000000"/>
              <w:left w:val="single" w:sz="4" w:space="0" w:color="000000"/>
              <w:bottom w:val="single" w:sz="4" w:space="0" w:color="000000"/>
              <w:right w:val="single" w:sz="4" w:space="0" w:color="000000"/>
            </w:tcBorders>
            <w:vAlign w:val="center"/>
          </w:tcPr>
          <w:p w14:paraId="0C65D25F" w14:textId="77777777" w:rsidR="000D6AEE" w:rsidRPr="00131256" w:rsidRDefault="000D6AEE" w:rsidP="00EE6836">
            <w:pPr>
              <w:suppressAutoHyphens/>
              <w:spacing w:before="120"/>
              <w:jc w:val="center"/>
              <w:rPr>
                <w:bCs/>
                <w:sz w:val="22"/>
                <w:szCs w:val="22"/>
              </w:rPr>
            </w:pPr>
            <w:r w:rsidRPr="00131256">
              <w:rPr>
                <w:bCs/>
                <w:sz w:val="22"/>
                <w:szCs w:val="22"/>
              </w:rPr>
              <w:t>2</w:t>
            </w:r>
          </w:p>
        </w:tc>
      </w:tr>
      <w:tr w:rsidR="000D6AEE" w:rsidRPr="00131256" w14:paraId="177868E1" w14:textId="77777777" w:rsidTr="00EE6836">
        <w:trPr>
          <w:trHeight w:val="255"/>
        </w:trPr>
        <w:tc>
          <w:tcPr>
            <w:tcW w:w="992" w:type="dxa"/>
            <w:tcBorders>
              <w:top w:val="nil"/>
              <w:left w:val="single" w:sz="4" w:space="0" w:color="000000"/>
              <w:bottom w:val="single" w:sz="6" w:space="0" w:color="auto"/>
              <w:right w:val="nil"/>
            </w:tcBorders>
            <w:vAlign w:val="center"/>
          </w:tcPr>
          <w:p w14:paraId="0C45CFFF" w14:textId="77777777" w:rsidR="000D6AEE" w:rsidRPr="00131256" w:rsidRDefault="000D6AEE" w:rsidP="00EE6836">
            <w:pPr>
              <w:suppressAutoHyphens/>
              <w:spacing w:before="120"/>
              <w:ind w:left="213"/>
              <w:rPr>
                <w:bCs/>
                <w:sz w:val="22"/>
                <w:szCs w:val="22"/>
              </w:rPr>
            </w:pPr>
            <w:r w:rsidRPr="00131256">
              <w:rPr>
                <w:bCs/>
                <w:sz w:val="22"/>
                <w:szCs w:val="22"/>
              </w:rPr>
              <w:t>10.</w:t>
            </w:r>
          </w:p>
        </w:tc>
        <w:tc>
          <w:tcPr>
            <w:tcW w:w="5103" w:type="dxa"/>
            <w:tcBorders>
              <w:top w:val="nil"/>
              <w:left w:val="single" w:sz="4" w:space="0" w:color="000000"/>
              <w:bottom w:val="single" w:sz="6" w:space="0" w:color="auto"/>
              <w:right w:val="nil"/>
            </w:tcBorders>
            <w:vAlign w:val="center"/>
          </w:tcPr>
          <w:p w14:paraId="6D4919F7" w14:textId="77777777" w:rsidR="000D6AEE" w:rsidRPr="00131256" w:rsidRDefault="000D6AEE" w:rsidP="00EE6836">
            <w:pPr>
              <w:suppressAutoHyphens/>
              <w:rPr>
                <w:bCs/>
                <w:sz w:val="22"/>
                <w:szCs w:val="22"/>
              </w:rPr>
            </w:pPr>
            <w:r w:rsidRPr="00131256">
              <w:rPr>
                <w:bCs/>
                <w:sz w:val="22"/>
                <w:szCs w:val="22"/>
              </w:rPr>
              <w:t xml:space="preserve">Moduł komunikacyjny </w:t>
            </w:r>
            <w:proofErr w:type="spellStart"/>
            <w:r w:rsidRPr="00131256">
              <w:rPr>
                <w:bCs/>
                <w:sz w:val="22"/>
                <w:szCs w:val="22"/>
              </w:rPr>
              <w:t>Profinet</w:t>
            </w:r>
            <w:proofErr w:type="spellEnd"/>
            <w:r w:rsidRPr="00131256">
              <w:rPr>
                <w:bCs/>
                <w:sz w:val="22"/>
                <w:szCs w:val="22"/>
              </w:rPr>
              <w:t xml:space="preserve">  </w:t>
            </w:r>
            <w:proofErr w:type="spellStart"/>
            <w:r w:rsidRPr="00131256">
              <w:rPr>
                <w:bCs/>
                <w:sz w:val="22"/>
                <w:szCs w:val="22"/>
              </w:rPr>
              <w:t>Scanner</w:t>
            </w:r>
            <w:proofErr w:type="spellEnd"/>
            <w:r w:rsidRPr="00131256">
              <w:rPr>
                <w:bCs/>
                <w:sz w:val="22"/>
                <w:szCs w:val="22"/>
              </w:rPr>
              <w:t xml:space="preserve"> MRP </w:t>
            </w:r>
          </w:p>
          <w:p w14:paraId="2875F8A4" w14:textId="77777777" w:rsidR="000D6AEE" w:rsidRPr="00131256" w:rsidRDefault="000D6AEE" w:rsidP="00EE6836">
            <w:pPr>
              <w:suppressAutoHyphens/>
              <w:rPr>
                <w:bCs/>
                <w:sz w:val="22"/>
                <w:szCs w:val="22"/>
              </w:rPr>
            </w:pPr>
            <w:r w:rsidRPr="00131256">
              <w:rPr>
                <w:bCs/>
                <w:sz w:val="22"/>
                <w:szCs w:val="22"/>
              </w:rPr>
              <w:t xml:space="preserve">1  </w:t>
            </w:r>
            <w:proofErr w:type="spellStart"/>
            <w:r w:rsidRPr="00131256">
              <w:rPr>
                <w:bCs/>
                <w:sz w:val="22"/>
                <w:szCs w:val="22"/>
              </w:rPr>
              <w:t>Gb</w:t>
            </w:r>
            <w:proofErr w:type="spellEnd"/>
            <w:r w:rsidRPr="00131256">
              <w:rPr>
                <w:bCs/>
                <w:sz w:val="22"/>
                <w:szCs w:val="22"/>
              </w:rPr>
              <w:t>,  praca  w  systemach  PNSR - IC695PNS001</w:t>
            </w:r>
          </w:p>
        </w:tc>
        <w:tc>
          <w:tcPr>
            <w:tcW w:w="1293" w:type="dxa"/>
            <w:gridSpan w:val="2"/>
            <w:tcBorders>
              <w:top w:val="nil"/>
              <w:left w:val="single" w:sz="4" w:space="0" w:color="000000"/>
              <w:bottom w:val="single" w:sz="6" w:space="0" w:color="auto"/>
              <w:right w:val="nil"/>
            </w:tcBorders>
            <w:vAlign w:val="center"/>
          </w:tcPr>
          <w:p w14:paraId="50D0723C" w14:textId="77777777" w:rsidR="000D6AEE" w:rsidRPr="00131256" w:rsidRDefault="000D6AEE" w:rsidP="00EE6836">
            <w:pPr>
              <w:suppressAutoHyphens/>
              <w:spacing w:before="120"/>
              <w:ind w:left="498"/>
              <w:rPr>
                <w:bCs/>
                <w:sz w:val="22"/>
                <w:szCs w:val="22"/>
              </w:rPr>
            </w:pPr>
            <w:r w:rsidRPr="00131256">
              <w:rPr>
                <w:bCs/>
                <w:sz w:val="22"/>
                <w:szCs w:val="22"/>
              </w:rPr>
              <w:t>szt.</w:t>
            </w:r>
          </w:p>
        </w:tc>
        <w:tc>
          <w:tcPr>
            <w:tcW w:w="1193" w:type="dxa"/>
            <w:tcBorders>
              <w:top w:val="single" w:sz="4" w:space="0" w:color="000000"/>
              <w:left w:val="single" w:sz="4" w:space="0" w:color="000000"/>
              <w:bottom w:val="single" w:sz="6" w:space="0" w:color="auto"/>
              <w:right w:val="single" w:sz="4" w:space="0" w:color="000000"/>
            </w:tcBorders>
            <w:vAlign w:val="center"/>
          </w:tcPr>
          <w:p w14:paraId="67BB4CA6" w14:textId="77777777" w:rsidR="000D6AEE" w:rsidRPr="00131256" w:rsidRDefault="000D6AEE" w:rsidP="00EE6836">
            <w:pPr>
              <w:suppressAutoHyphens/>
              <w:spacing w:before="120"/>
              <w:jc w:val="center"/>
              <w:rPr>
                <w:bCs/>
                <w:sz w:val="22"/>
                <w:szCs w:val="22"/>
              </w:rPr>
            </w:pPr>
            <w:r w:rsidRPr="00131256">
              <w:rPr>
                <w:bCs/>
                <w:sz w:val="22"/>
                <w:szCs w:val="22"/>
              </w:rPr>
              <w:t>2</w:t>
            </w:r>
          </w:p>
        </w:tc>
      </w:tr>
      <w:tr w:rsidR="000D6AEE" w:rsidRPr="00131256" w14:paraId="1EC20416" w14:textId="77777777" w:rsidTr="00EE6836">
        <w:trPr>
          <w:trHeight w:val="255"/>
        </w:trPr>
        <w:tc>
          <w:tcPr>
            <w:tcW w:w="992" w:type="dxa"/>
            <w:tcBorders>
              <w:top w:val="single" w:sz="6" w:space="0" w:color="auto"/>
              <w:left w:val="single" w:sz="6" w:space="0" w:color="auto"/>
              <w:bottom w:val="single" w:sz="6" w:space="0" w:color="auto"/>
              <w:right w:val="single" w:sz="6" w:space="0" w:color="auto"/>
            </w:tcBorders>
            <w:vAlign w:val="center"/>
          </w:tcPr>
          <w:p w14:paraId="015C3AC9" w14:textId="77777777" w:rsidR="000D6AEE" w:rsidRPr="00131256" w:rsidRDefault="000D6AEE" w:rsidP="00EE6836">
            <w:pPr>
              <w:suppressAutoHyphens/>
              <w:spacing w:before="120"/>
              <w:ind w:left="213"/>
              <w:rPr>
                <w:bCs/>
                <w:sz w:val="22"/>
                <w:szCs w:val="22"/>
              </w:rPr>
            </w:pPr>
            <w:r w:rsidRPr="00131256">
              <w:rPr>
                <w:bCs/>
                <w:sz w:val="22"/>
                <w:szCs w:val="22"/>
              </w:rPr>
              <w:t>11.</w:t>
            </w:r>
          </w:p>
        </w:tc>
        <w:tc>
          <w:tcPr>
            <w:tcW w:w="5103" w:type="dxa"/>
            <w:tcBorders>
              <w:top w:val="single" w:sz="6" w:space="0" w:color="auto"/>
              <w:left w:val="single" w:sz="6" w:space="0" w:color="auto"/>
              <w:bottom w:val="single" w:sz="6" w:space="0" w:color="auto"/>
              <w:right w:val="single" w:sz="6" w:space="0" w:color="auto"/>
            </w:tcBorders>
            <w:vAlign w:val="center"/>
          </w:tcPr>
          <w:p w14:paraId="4A47E997" w14:textId="77777777" w:rsidR="000D6AEE" w:rsidRPr="00131256" w:rsidRDefault="000D6AEE" w:rsidP="00EE6836">
            <w:pPr>
              <w:suppressAutoHyphens/>
              <w:rPr>
                <w:bCs/>
                <w:sz w:val="22"/>
                <w:szCs w:val="22"/>
                <w:lang w:val="en-US"/>
              </w:rPr>
            </w:pPr>
            <w:proofErr w:type="spellStart"/>
            <w:r w:rsidRPr="00131256">
              <w:rPr>
                <w:bCs/>
                <w:sz w:val="22"/>
                <w:szCs w:val="22"/>
                <w:lang w:val="en-US"/>
              </w:rPr>
              <w:t>Moduł</w:t>
            </w:r>
            <w:proofErr w:type="spellEnd"/>
            <w:r w:rsidRPr="00131256">
              <w:rPr>
                <w:bCs/>
                <w:sz w:val="22"/>
                <w:szCs w:val="22"/>
                <w:lang w:val="en-US"/>
              </w:rPr>
              <w:t xml:space="preserve">  </w:t>
            </w:r>
            <w:proofErr w:type="spellStart"/>
            <w:r w:rsidRPr="00131256">
              <w:rPr>
                <w:bCs/>
                <w:sz w:val="22"/>
                <w:szCs w:val="22"/>
                <w:lang w:val="en-US"/>
              </w:rPr>
              <w:t>komunikacyjny</w:t>
            </w:r>
            <w:proofErr w:type="spellEnd"/>
            <w:r w:rsidRPr="00131256">
              <w:rPr>
                <w:bCs/>
                <w:sz w:val="22"/>
                <w:szCs w:val="22"/>
                <w:lang w:val="en-US"/>
              </w:rPr>
              <w:t xml:space="preserve">  Ethernet  2x 10/100BaseT  (switch);  Modbus  TCP Client/Server; SRTP; EGD - IC695ETM001</w:t>
            </w:r>
          </w:p>
        </w:tc>
        <w:tc>
          <w:tcPr>
            <w:tcW w:w="1293" w:type="dxa"/>
            <w:gridSpan w:val="2"/>
            <w:tcBorders>
              <w:top w:val="single" w:sz="6" w:space="0" w:color="auto"/>
              <w:left w:val="single" w:sz="6" w:space="0" w:color="auto"/>
              <w:bottom w:val="single" w:sz="6" w:space="0" w:color="auto"/>
              <w:right w:val="single" w:sz="6" w:space="0" w:color="auto"/>
            </w:tcBorders>
            <w:vAlign w:val="center"/>
          </w:tcPr>
          <w:p w14:paraId="43D92504" w14:textId="77777777" w:rsidR="000D6AEE" w:rsidRPr="00131256" w:rsidRDefault="000D6AEE" w:rsidP="00EE6836">
            <w:pPr>
              <w:suppressAutoHyphens/>
              <w:spacing w:before="120"/>
              <w:ind w:left="498"/>
              <w:rPr>
                <w:bCs/>
                <w:sz w:val="22"/>
                <w:szCs w:val="22"/>
                <w:lang w:val="en-US"/>
              </w:rPr>
            </w:pPr>
            <w:proofErr w:type="spellStart"/>
            <w:r w:rsidRPr="00131256">
              <w:rPr>
                <w:bCs/>
                <w:sz w:val="22"/>
                <w:szCs w:val="22"/>
                <w:lang w:val="en-US"/>
              </w:rPr>
              <w:t>szt</w:t>
            </w:r>
            <w:proofErr w:type="spellEnd"/>
            <w:r w:rsidRPr="00131256">
              <w:rPr>
                <w:bCs/>
                <w:sz w:val="22"/>
                <w:szCs w:val="22"/>
                <w:lang w:val="en-US"/>
              </w:rPr>
              <w:t>.</w:t>
            </w:r>
          </w:p>
        </w:tc>
        <w:tc>
          <w:tcPr>
            <w:tcW w:w="1193" w:type="dxa"/>
            <w:tcBorders>
              <w:top w:val="single" w:sz="6" w:space="0" w:color="auto"/>
              <w:left w:val="single" w:sz="6" w:space="0" w:color="auto"/>
              <w:bottom w:val="single" w:sz="6" w:space="0" w:color="auto"/>
              <w:right w:val="single" w:sz="6" w:space="0" w:color="auto"/>
            </w:tcBorders>
            <w:vAlign w:val="center"/>
          </w:tcPr>
          <w:p w14:paraId="7C6DE39D" w14:textId="77777777" w:rsidR="000D6AEE" w:rsidRPr="00131256" w:rsidRDefault="000D6AEE" w:rsidP="00EE6836">
            <w:pPr>
              <w:suppressAutoHyphens/>
              <w:spacing w:before="120"/>
              <w:jc w:val="center"/>
              <w:rPr>
                <w:bCs/>
                <w:sz w:val="22"/>
                <w:szCs w:val="22"/>
                <w:lang w:val="en-US"/>
              </w:rPr>
            </w:pPr>
            <w:r w:rsidRPr="00131256">
              <w:rPr>
                <w:bCs/>
                <w:sz w:val="22"/>
                <w:szCs w:val="22"/>
                <w:lang w:val="en-US"/>
              </w:rPr>
              <w:t>3</w:t>
            </w:r>
          </w:p>
        </w:tc>
      </w:tr>
      <w:tr w:rsidR="000D6AEE" w:rsidRPr="00131256" w14:paraId="2DE8598D" w14:textId="77777777" w:rsidTr="00EE6836">
        <w:trPr>
          <w:trHeight w:val="255"/>
        </w:trPr>
        <w:tc>
          <w:tcPr>
            <w:tcW w:w="992" w:type="dxa"/>
            <w:tcBorders>
              <w:top w:val="single" w:sz="6" w:space="0" w:color="auto"/>
              <w:left w:val="single" w:sz="4" w:space="0" w:color="000000"/>
              <w:bottom w:val="single" w:sz="6" w:space="0" w:color="auto"/>
              <w:right w:val="nil"/>
            </w:tcBorders>
            <w:vAlign w:val="center"/>
          </w:tcPr>
          <w:p w14:paraId="142371D3" w14:textId="77777777" w:rsidR="000D6AEE" w:rsidRPr="00131256" w:rsidRDefault="000D6AEE" w:rsidP="00EE6836">
            <w:pPr>
              <w:suppressAutoHyphens/>
              <w:spacing w:before="120"/>
              <w:ind w:left="213"/>
              <w:rPr>
                <w:bCs/>
                <w:sz w:val="22"/>
                <w:szCs w:val="22"/>
                <w:lang w:val="en-US"/>
              </w:rPr>
            </w:pPr>
            <w:r w:rsidRPr="00131256">
              <w:rPr>
                <w:bCs/>
                <w:sz w:val="22"/>
                <w:szCs w:val="22"/>
                <w:lang w:val="en-US"/>
              </w:rPr>
              <w:t>12.</w:t>
            </w:r>
          </w:p>
        </w:tc>
        <w:tc>
          <w:tcPr>
            <w:tcW w:w="5103" w:type="dxa"/>
            <w:tcBorders>
              <w:top w:val="single" w:sz="6" w:space="0" w:color="auto"/>
              <w:left w:val="single" w:sz="4" w:space="0" w:color="000000"/>
              <w:bottom w:val="single" w:sz="6" w:space="0" w:color="auto"/>
              <w:right w:val="nil"/>
            </w:tcBorders>
            <w:vAlign w:val="center"/>
          </w:tcPr>
          <w:p w14:paraId="2ED2571D" w14:textId="77777777" w:rsidR="000D6AEE" w:rsidRPr="00131256" w:rsidRDefault="000D6AEE" w:rsidP="00EE6836">
            <w:pPr>
              <w:suppressAutoHyphens/>
              <w:rPr>
                <w:bCs/>
                <w:sz w:val="22"/>
                <w:szCs w:val="22"/>
                <w:lang w:val="en-US"/>
              </w:rPr>
            </w:pPr>
            <w:proofErr w:type="spellStart"/>
            <w:r w:rsidRPr="00131256">
              <w:rPr>
                <w:bCs/>
                <w:sz w:val="22"/>
                <w:szCs w:val="22"/>
                <w:lang w:val="en-US"/>
              </w:rPr>
              <w:t>Dotykowy</w:t>
            </w:r>
            <w:proofErr w:type="spellEnd"/>
            <w:r w:rsidRPr="00131256">
              <w:rPr>
                <w:bCs/>
                <w:sz w:val="22"/>
                <w:szCs w:val="22"/>
                <w:lang w:val="en-US"/>
              </w:rPr>
              <w:t xml:space="preserve"> panel </w:t>
            </w:r>
            <w:proofErr w:type="spellStart"/>
            <w:r w:rsidRPr="00131256">
              <w:rPr>
                <w:bCs/>
                <w:sz w:val="22"/>
                <w:szCs w:val="22"/>
                <w:lang w:val="en-US"/>
              </w:rPr>
              <w:t>operatorski</w:t>
            </w:r>
            <w:proofErr w:type="spellEnd"/>
            <w:r w:rsidRPr="00131256">
              <w:rPr>
                <w:bCs/>
                <w:sz w:val="22"/>
                <w:szCs w:val="22"/>
                <w:lang w:val="en-US"/>
              </w:rPr>
              <w:t xml:space="preserve"> </w:t>
            </w:r>
            <w:proofErr w:type="spellStart"/>
            <w:r w:rsidRPr="00131256">
              <w:rPr>
                <w:bCs/>
                <w:sz w:val="22"/>
                <w:szCs w:val="22"/>
                <w:lang w:val="en-US"/>
              </w:rPr>
              <w:t>QuickPanel</w:t>
            </w:r>
            <w:proofErr w:type="spellEnd"/>
            <w:r w:rsidRPr="00131256">
              <w:rPr>
                <w:bCs/>
                <w:sz w:val="22"/>
                <w:szCs w:val="22"/>
                <w:lang w:val="en-US"/>
              </w:rPr>
              <w:t>+; 6", 1GHz, 512 MB RAM, 256 MB Flash, 1xETH, RS232, 2xUSB, 24VDC</w:t>
            </w:r>
          </w:p>
        </w:tc>
        <w:tc>
          <w:tcPr>
            <w:tcW w:w="1293" w:type="dxa"/>
            <w:gridSpan w:val="2"/>
            <w:tcBorders>
              <w:top w:val="single" w:sz="6" w:space="0" w:color="auto"/>
              <w:left w:val="single" w:sz="4" w:space="0" w:color="000000"/>
              <w:bottom w:val="single" w:sz="6" w:space="0" w:color="auto"/>
              <w:right w:val="nil"/>
            </w:tcBorders>
            <w:vAlign w:val="center"/>
          </w:tcPr>
          <w:p w14:paraId="5664B47F" w14:textId="77777777" w:rsidR="000D6AEE" w:rsidRPr="00131256" w:rsidRDefault="000D6AEE" w:rsidP="00EE6836">
            <w:pPr>
              <w:suppressAutoHyphens/>
              <w:spacing w:before="120"/>
              <w:ind w:left="498"/>
              <w:rPr>
                <w:bCs/>
                <w:sz w:val="22"/>
                <w:szCs w:val="22"/>
                <w:lang w:val="en-US"/>
              </w:rPr>
            </w:pPr>
            <w:proofErr w:type="spellStart"/>
            <w:r w:rsidRPr="00131256">
              <w:rPr>
                <w:bCs/>
                <w:sz w:val="22"/>
                <w:szCs w:val="22"/>
                <w:lang w:val="en-US"/>
              </w:rPr>
              <w:t>szt</w:t>
            </w:r>
            <w:proofErr w:type="spellEnd"/>
            <w:r w:rsidRPr="00131256">
              <w:rPr>
                <w:bCs/>
                <w:sz w:val="22"/>
                <w:szCs w:val="22"/>
                <w:lang w:val="en-US"/>
              </w:rPr>
              <w:t>.</w:t>
            </w:r>
          </w:p>
        </w:tc>
        <w:tc>
          <w:tcPr>
            <w:tcW w:w="1193" w:type="dxa"/>
            <w:tcBorders>
              <w:top w:val="single" w:sz="6" w:space="0" w:color="auto"/>
              <w:left w:val="single" w:sz="4" w:space="0" w:color="000000"/>
              <w:bottom w:val="single" w:sz="6" w:space="0" w:color="auto"/>
              <w:right w:val="single" w:sz="4" w:space="0" w:color="000000"/>
            </w:tcBorders>
            <w:vAlign w:val="center"/>
          </w:tcPr>
          <w:p w14:paraId="706D587B" w14:textId="77777777" w:rsidR="000D6AEE" w:rsidRPr="00131256" w:rsidRDefault="000D6AEE" w:rsidP="00EE6836">
            <w:pPr>
              <w:suppressAutoHyphens/>
              <w:spacing w:before="120"/>
              <w:jc w:val="center"/>
              <w:rPr>
                <w:bCs/>
                <w:sz w:val="22"/>
                <w:szCs w:val="22"/>
                <w:lang w:val="en-US"/>
              </w:rPr>
            </w:pPr>
            <w:r w:rsidRPr="00131256">
              <w:rPr>
                <w:bCs/>
                <w:sz w:val="22"/>
                <w:szCs w:val="22"/>
                <w:lang w:val="en-US"/>
              </w:rPr>
              <w:t>1</w:t>
            </w:r>
          </w:p>
        </w:tc>
      </w:tr>
      <w:tr w:rsidR="000D6AEE" w:rsidRPr="00131256" w14:paraId="289F55AC" w14:textId="77777777" w:rsidTr="00EE6836">
        <w:trPr>
          <w:trHeight w:val="255"/>
        </w:trPr>
        <w:tc>
          <w:tcPr>
            <w:tcW w:w="992" w:type="dxa"/>
            <w:tcBorders>
              <w:top w:val="single" w:sz="6" w:space="0" w:color="auto"/>
              <w:left w:val="single" w:sz="6" w:space="0" w:color="auto"/>
              <w:bottom w:val="single" w:sz="6" w:space="0" w:color="auto"/>
              <w:right w:val="single" w:sz="6" w:space="0" w:color="auto"/>
            </w:tcBorders>
            <w:vAlign w:val="center"/>
          </w:tcPr>
          <w:p w14:paraId="45C03B3B" w14:textId="77777777" w:rsidR="000D6AEE" w:rsidRPr="00131256" w:rsidRDefault="000D6AEE" w:rsidP="00EE6836">
            <w:pPr>
              <w:suppressAutoHyphens/>
              <w:spacing w:before="120"/>
              <w:ind w:left="213"/>
              <w:rPr>
                <w:bCs/>
                <w:sz w:val="22"/>
                <w:szCs w:val="22"/>
                <w:lang w:val="en-US"/>
              </w:rPr>
            </w:pPr>
            <w:r w:rsidRPr="00131256">
              <w:rPr>
                <w:bCs/>
                <w:sz w:val="22"/>
                <w:szCs w:val="22"/>
                <w:lang w:val="en-US"/>
              </w:rPr>
              <w:t>13.</w:t>
            </w:r>
          </w:p>
        </w:tc>
        <w:tc>
          <w:tcPr>
            <w:tcW w:w="5103" w:type="dxa"/>
            <w:tcBorders>
              <w:top w:val="single" w:sz="6" w:space="0" w:color="auto"/>
              <w:left w:val="single" w:sz="6" w:space="0" w:color="auto"/>
              <w:bottom w:val="single" w:sz="6" w:space="0" w:color="auto"/>
              <w:right w:val="single" w:sz="6" w:space="0" w:color="auto"/>
            </w:tcBorders>
            <w:vAlign w:val="center"/>
          </w:tcPr>
          <w:p w14:paraId="7AAD2B6F" w14:textId="77777777" w:rsidR="000D6AEE" w:rsidRPr="00131256" w:rsidRDefault="000D6AEE" w:rsidP="00EE6836">
            <w:pPr>
              <w:suppressAutoHyphens/>
              <w:rPr>
                <w:bCs/>
                <w:sz w:val="22"/>
                <w:szCs w:val="22"/>
                <w:lang w:val="en-US"/>
              </w:rPr>
            </w:pPr>
            <w:r w:rsidRPr="00131256">
              <w:rPr>
                <w:bCs/>
                <w:sz w:val="22"/>
                <w:szCs w:val="22"/>
                <w:lang w:val="en-US"/>
              </w:rPr>
              <w:t xml:space="preserve">Upgrade  </w:t>
            </w:r>
            <w:proofErr w:type="spellStart"/>
            <w:r w:rsidRPr="00131256">
              <w:rPr>
                <w:bCs/>
                <w:sz w:val="22"/>
                <w:szCs w:val="22"/>
                <w:lang w:val="en-US"/>
              </w:rPr>
              <w:t>posiadanych</w:t>
            </w:r>
            <w:proofErr w:type="spellEnd"/>
            <w:r w:rsidRPr="00131256">
              <w:rPr>
                <w:bCs/>
                <w:sz w:val="22"/>
                <w:szCs w:val="22"/>
                <w:lang w:val="en-US"/>
              </w:rPr>
              <w:t xml:space="preserve">  </w:t>
            </w:r>
            <w:proofErr w:type="spellStart"/>
            <w:r w:rsidRPr="00131256">
              <w:rPr>
                <w:bCs/>
                <w:sz w:val="22"/>
                <w:szCs w:val="22"/>
                <w:lang w:val="en-US"/>
              </w:rPr>
              <w:t>licencji</w:t>
            </w:r>
            <w:proofErr w:type="spellEnd"/>
            <w:r w:rsidRPr="00131256">
              <w:rPr>
                <w:bCs/>
                <w:sz w:val="22"/>
                <w:szCs w:val="22"/>
                <w:lang w:val="en-US"/>
              </w:rPr>
              <w:t xml:space="preserve">  PAC  Machine </w:t>
            </w:r>
          </w:p>
          <w:p w14:paraId="60683BD5" w14:textId="77777777" w:rsidR="000D6AEE" w:rsidRPr="00131256" w:rsidRDefault="000D6AEE" w:rsidP="00EE6836">
            <w:pPr>
              <w:suppressAutoHyphens/>
              <w:rPr>
                <w:bCs/>
                <w:sz w:val="22"/>
                <w:szCs w:val="22"/>
                <w:lang w:val="en-US"/>
              </w:rPr>
            </w:pPr>
            <w:r w:rsidRPr="00131256">
              <w:rPr>
                <w:bCs/>
                <w:sz w:val="22"/>
                <w:szCs w:val="22"/>
                <w:lang w:val="en-US"/>
              </w:rPr>
              <w:t xml:space="preserve">Edition  Professional  Development  Suite  i View Developer Standard do </w:t>
            </w:r>
            <w:proofErr w:type="spellStart"/>
            <w:r w:rsidRPr="00131256">
              <w:rPr>
                <w:bCs/>
                <w:sz w:val="22"/>
                <w:szCs w:val="22"/>
                <w:lang w:val="en-US"/>
              </w:rPr>
              <w:t>najnowszej</w:t>
            </w:r>
            <w:proofErr w:type="spellEnd"/>
            <w:r w:rsidRPr="00131256">
              <w:rPr>
                <w:bCs/>
                <w:sz w:val="22"/>
                <w:szCs w:val="22"/>
                <w:lang w:val="en-US"/>
              </w:rPr>
              <w:t xml:space="preserve"> </w:t>
            </w:r>
            <w:proofErr w:type="spellStart"/>
            <w:r w:rsidRPr="00131256">
              <w:rPr>
                <w:bCs/>
                <w:sz w:val="22"/>
                <w:szCs w:val="22"/>
                <w:lang w:val="en-US"/>
              </w:rPr>
              <w:t>wersji</w:t>
            </w:r>
            <w:proofErr w:type="spellEnd"/>
            <w:r w:rsidRPr="00131256">
              <w:rPr>
                <w:bCs/>
                <w:sz w:val="22"/>
                <w:szCs w:val="22"/>
                <w:lang w:val="en-US"/>
              </w:rPr>
              <w:t xml:space="preserve"> </w:t>
            </w:r>
            <w:proofErr w:type="spellStart"/>
            <w:r w:rsidRPr="00131256">
              <w:rPr>
                <w:bCs/>
                <w:sz w:val="22"/>
                <w:szCs w:val="22"/>
                <w:lang w:val="en-US"/>
              </w:rPr>
              <w:t>wraz</w:t>
            </w:r>
            <w:proofErr w:type="spellEnd"/>
            <w:r w:rsidRPr="00131256">
              <w:rPr>
                <w:bCs/>
                <w:sz w:val="22"/>
                <w:szCs w:val="22"/>
                <w:lang w:val="en-US"/>
              </w:rPr>
              <w:t xml:space="preserve"> z Primary Support.</w:t>
            </w:r>
          </w:p>
          <w:p w14:paraId="19CC339F" w14:textId="77777777" w:rsidR="000D6AEE" w:rsidRPr="00131256" w:rsidRDefault="000D6AEE" w:rsidP="00EE6836">
            <w:pPr>
              <w:suppressAutoHyphens/>
              <w:rPr>
                <w:bCs/>
                <w:sz w:val="22"/>
                <w:szCs w:val="22"/>
                <w:lang w:val="en-US"/>
              </w:rPr>
            </w:pPr>
            <w:proofErr w:type="spellStart"/>
            <w:r w:rsidRPr="00131256">
              <w:rPr>
                <w:bCs/>
                <w:sz w:val="22"/>
                <w:szCs w:val="22"/>
                <w:lang w:val="en-US"/>
              </w:rPr>
              <w:t>Licencje</w:t>
            </w:r>
            <w:proofErr w:type="spellEnd"/>
            <w:r w:rsidRPr="00131256">
              <w:rPr>
                <w:bCs/>
                <w:sz w:val="22"/>
                <w:szCs w:val="22"/>
                <w:lang w:val="en-US"/>
              </w:rPr>
              <w:t>:</w:t>
            </w:r>
          </w:p>
          <w:p w14:paraId="49E51B0D" w14:textId="77777777" w:rsidR="000D6AEE" w:rsidRPr="00131256" w:rsidRDefault="000D6AEE" w:rsidP="00EE6836">
            <w:pPr>
              <w:suppressAutoHyphens/>
              <w:rPr>
                <w:bCs/>
                <w:sz w:val="22"/>
                <w:szCs w:val="22"/>
                <w:lang w:val="en-US"/>
              </w:rPr>
            </w:pPr>
            <w:r w:rsidRPr="00131256">
              <w:rPr>
                <w:bCs/>
                <w:sz w:val="22"/>
                <w:szCs w:val="22"/>
                <w:lang w:val="en-US"/>
              </w:rPr>
              <w:t>GEF 2008437</w:t>
            </w:r>
          </w:p>
          <w:p w14:paraId="754B95B7" w14:textId="77777777" w:rsidR="000D6AEE" w:rsidRPr="00131256" w:rsidRDefault="000D6AEE" w:rsidP="00EE6836">
            <w:pPr>
              <w:suppressAutoHyphens/>
              <w:rPr>
                <w:bCs/>
                <w:sz w:val="22"/>
                <w:szCs w:val="22"/>
                <w:lang w:val="en-US"/>
              </w:rPr>
            </w:pPr>
            <w:r w:rsidRPr="00131256">
              <w:rPr>
                <w:bCs/>
                <w:sz w:val="22"/>
                <w:szCs w:val="22"/>
                <w:lang w:val="en-US"/>
              </w:rPr>
              <w:t>GEF 2008458</w:t>
            </w:r>
          </w:p>
        </w:tc>
        <w:tc>
          <w:tcPr>
            <w:tcW w:w="1293" w:type="dxa"/>
            <w:gridSpan w:val="2"/>
            <w:tcBorders>
              <w:top w:val="single" w:sz="6" w:space="0" w:color="auto"/>
              <w:left w:val="single" w:sz="6" w:space="0" w:color="auto"/>
              <w:bottom w:val="single" w:sz="6" w:space="0" w:color="auto"/>
              <w:right w:val="single" w:sz="6" w:space="0" w:color="auto"/>
            </w:tcBorders>
            <w:vAlign w:val="center"/>
          </w:tcPr>
          <w:p w14:paraId="6FBB7F12" w14:textId="77777777" w:rsidR="000D6AEE" w:rsidRPr="00131256" w:rsidRDefault="000D6AEE" w:rsidP="00EE6836">
            <w:pPr>
              <w:suppressAutoHyphens/>
              <w:spacing w:before="120"/>
              <w:ind w:left="498"/>
              <w:rPr>
                <w:bCs/>
                <w:sz w:val="22"/>
                <w:szCs w:val="22"/>
                <w:lang w:val="en-US"/>
              </w:rPr>
            </w:pPr>
            <w:proofErr w:type="spellStart"/>
            <w:r w:rsidRPr="00131256">
              <w:rPr>
                <w:bCs/>
                <w:sz w:val="22"/>
                <w:szCs w:val="22"/>
                <w:lang w:val="en-US"/>
              </w:rPr>
              <w:t>szt</w:t>
            </w:r>
            <w:proofErr w:type="spellEnd"/>
            <w:r w:rsidRPr="00131256">
              <w:rPr>
                <w:bCs/>
                <w:sz w:val="22"/>
                <w:szCs w:val="22"/>
                <w:lang w:val="en-US"/>
              </w:rPr>
              <w:t>.</w:t>
            </w:r>
          </w:p>
        </w:tc>
        <w:tc>
          <w:tcPr>
            <w:tcW w:w="1193" w:type="dxa"/>
            <w:tcBorders>
              <w:top w:val="single" w:sz="6" w:space="0" w:color="auto"/>
              <w:left w:val="single" w:sz="6" w:space="0" w:color="auto"/>
              <w:bottom w:val="single" w:sz="6" w:space="0" w:color="auto"/>
              <w:right w:val="single" w:sz="6" w:space="0" w:color="auto"/>
            </w:tcBorders>
            <w:vAlign w:val="center"/>
          </w:tcPr>
          <w:p w14:paraId="0706BD78" w14:textId="77777777" w:rsidR="000D6AEE" w:rsidRPr="00131256" w:rsidRDefault="000D6AEE" w:rsidP="00EE6836">
            <w:pPr>
              <w:suppressAutoHyphens/>
              <w:spacing w:before="120"/>
              <w:jc w:val="center"/>
              <w:rPr>
                <w:bCs/>
                <w:sz w:val="22"/>
                <w:szCs w:val="22"/>
                <w:lang w:val="en-US"/>
              </w:rPr>
            </w:pPr>
            <w:r w:rsidRPr="00131256">
              <w:rPr>
                <w:bCs/>
                <w:sz w:val="22"/>
                <w:szCs w:val="22"/>
                <w:lang w:val="en-US"/>
              </w:rPr>
              <w:t>2</w:t>
            </w:r>
          </w:p>
        </w:tc>
      </w:tr>
    </w:tbl>
    <w:p w14:paraId="03A6805A" w14:textId="77777777" w:rsidR="000D6AEE" w:rsidRPr="00131256" w:rsidRDefault="000D6AEE" w:rsidP="000D6AEE">
      <w:pPr>
        <w:suppressAutoHyphens/>
        <w:ind w:left="720"/>
        <w:rPr>
          <w:sz w:val="22"/>
          <w:szCs w:val="22"/>
        </w:rPr>
      </w:pPr>
    </w:p>
    <w:p w14:paraId="2596C082" w14:textId="77777777" w:rsidR="000D6AEE" w:rsidRPr="00131256" w:rsidRDefault="000D6AEE" w:rsidP="000D6AEE">
      <w:pPr>
        <w:suppressAutoHyphens/>
        <w:ind w:left="567"/>
        <w:rPr>
          <w:sz w:val="22"/>
          <w:szCs w:val="22"/>
        </w:rPr>
      </w:pPr>
      <w:r w:rsidRPr="00131256">
        <w:rPr>
          <w:sz w:val="22"/>
          <w:szCs w:val="22"/>
        </w:rPr>
        <w:t>Wymagania sterownika równoważnego:</w:t>
      </w:r>
    </w:p>
    <w:p w14:paraId="2363FD77" w14:textId="3AB6D139" w:rsidR="000D6AEE" w:rsidRPr="00131256" w:rsidRDefault="000D6AEE">
      <w:pPr>
        <w:numPr>
          <w:ilvl w:val="0"/>
          <w:numId w:val="76"/>
        </w:numPr>
        <w:ind w:left="851" w:hanging="142"/>
        <w:jc w:val="both"/>
        <w:rPr>
          <w:sz w:val="22"/>
          <w:szCs w:val="22"/>
          <w:lang w:eastAsia="ar-SA"/>
        </w:rPr>
      </w:pPr>
      <w:r w:rsidRPr="00131256">
        <w:rPr>
          <w:sz w:val="22"/>
          <w:szCs w:val="22"/>
          <w:lang w:eastAsia="ar-SA"/>
        </w:rPr>
        <w:t xml:space="preserve">będzie umożliwiać prowadzenie pełnej wymiany danych w całej rozbudowanej sieci </w:t>
      </w:r>
      <w:proofErr w:type="spellStart"/>
      <w:r w:rsidRPr="00131256">
        <w:rPr>
          <w:sz w:val="22"/>
          <w:szCs w:val="22"/>
          <w:lang w:eastAsia="ar-SA"/>
        </w:rPr>
        <w:t>Genius</w:t>
      </w:r>
      <w:proofErr w:type="spellEnd"/>
      <w:r w:rsidRPr="00131256">
        <w:rPr>
          <w:sz w:val="22"/>
          <w:szCs w:val="22"/>
          <w:lang w:eastAsia="ar-SA"/>
        </w:rPr>
        <w:t xml:space="preserve">, do której są podłączone wszystkie istniejące sterowniki zainstalowane na rozdzielniach ZPMW  tj. ze sprzętem sterownikowym firmy GE </w:t>
      </w:r>
      <w:proofErr w:type="spellStart"/>
      <w:r w:rsidRPr="00131256">
        <w:rPr>
          <w:sz w:val="22"/>
          <w:szCs w:val="22"/>
          <w:lang w:eastAsia="ar-SA"/>
        </w:rPr>
        <w:t>Fanuc</w:t>
      </w:r>
      <w:proofErr w:type="spellEnd"/>
      <w:r w:rsidRPr="00131256">
        <w:rPr>
          <w:sz w:val="22"/>
          <w:szCs w:val="22"/>
          <w:lang w:eastAsia="ar-SA"/>
        </w:rPr>
        <w:t xml:space="preserve"> serii 90-30 i RX3i wyposażonym w</w:t>
      </w:r>
      <w:r w:rsidR="00131256">
        <w:rPr>
          <w:sz w:val="22"/>
          <w:szCs w:val="22"/>
          <w:lang w:eastAsia="ar-SA"/>
        </w:rPr>
        <w:t> </w:t>
      </w:r>
      <w:r w:rsidRPr="00131256">
        <w:rPr>
          <w:sz w:val="22"/>
          <w:szCs w:val="22"/>
          <w:lang w:eastAsia="ar-SA"/>
        </w:rPr>
        <w:t>jednostki centralne IC693CPU331U, IC693CPU341Q, IC693CPU350-CG, IC693CPU364-FK, IC693CPU374-GP, IC695CPU310,</w:t>
      </w:r>
    </w:p>
    <w:p w14:paraId="4DFF8796" w14:textId="3D9F4639" w:rsidR="000D6AEE" w:rsidRPr="00131256" w:rsidRDefault="000D6AEE">
      <w:pPr>
        <w:numPr>
          <w:ilvl w:val="0"/>
          <w:numId w:val="76"/>
        </w:numPr>
        <w:tabs>
          <w:tab w:val="left" w:pos="284"/>
          <w:tab w:val="left" w:pos="567"/>
        </w:tabs>
        <w:ind w:left="851" w:hanging="142"/>
        <w:jc w:val="both"/>
        <w:rPr>
          <w:sz w:val="22"/>
          <w:szCs w:val="22"/>
          <w:lang w:eastAsia="ar-SA"/>
        </w:rPr>
      </w:pPr>
      <w:r w:rsidRPr="00131256">
        <w:rPr>
          <w:sz w:val="22"/>
          <w:szCs w:val="22"/>
          <w:lang w:eastAsia="ar-SA"/>
        </w:rPr>
        <w:t xml:space="preserve">będzie umożliwiać prowadzenie pełnej wymiany danych w całej rozbudowanej sieci Ethernet z serwerami </w:t>
      </w:r>
      <w:proofErr w:type="spellStart"/>
      <w:r w:rsidRPr="00131256">
        <w:rPr>
          <w:sz w:val="22"/>
          <w:szCs w:val="22"/>
          <w:lang w:eastAsia="ar-SA"/>
        </w:rPr>
        <w:t>Scada</w:t>
      </w:r>
      <w:proofErr w:type="spellEnd"/>
      <w:r w:rsidRPr="00131256">
        <w:rPr>
          <w:sz w:val="22"/>
          <w:szCs w:val="22"/>
          <w:lang w:eastAsia="ar-SA"/>
        </w:rPr>
        <w:t xml:space="preserve"> pracującymi w redundancji, z oprogramowaniem do istniejącego systemu wizualizacji </w:t>
      </w:r>
      <w:proofErr w:type="spellStart"/>
      <w:r w:rsidRPr="00131256">
        <w:rPr>
          <w:sz w:val="22"/>
          <w:szCs w:val="22"/>
          <w:lang w:eastAsia="ar-SA"/>
        </w:rPr>
        <w:t>Proficy</w:t>
      </w:r>
      <w:proofErr w:type="spellEnd"/>
      <w:r w:rsidRPr="00131256">
        <w:rPr>
          <w:sz w:val="22"/>
          <w:szCs w:val="22"/>
          <w:lang w:eastAsia="ar-SA"/>
        </w:rPr>
        <w:t>/</w:t>
      </w:r>
      <w:proofErr w:type="spellStart"/>
      <w:r w:rsidRPr="00131256">
        <w:rPr>
          <w:sz w:val="22"/>
          <w:szCs w:val="22"/>
          <w:lang w:eastAsia="ar-SA"/>
        </w:rPr>
        <w:t>Scada</w:t>
      </w:r>
      <w:proofErr w:type="spellEnd"/>
      <w:r w:rsidRPr="00131256">
        <w:rPr>
          <w:sz w:val="22"/>
          <w:szCs w:val="22"/>
          <w:lang w:eastAsia="ar-SA"/>
        </w:rPr>
        <w:t xml:space="preserve"> </w:t>
      </w:r>
      <w:proofErr w:type="spellStart"/>
      <w:r w:rsidRPr="00131256">
        <w:rPr>
          <w:sz w:val="22"/>
          <w:szCs w:val="22"/>
          <w:lang w:eastAsia="ar-SA"/>
        </w:rPr>
        <w:t>iFix</w:t>
      </w:r>
      <w:proofErr w:type="spellEnd"/>
      <w:r w:rsidRPr="00131256">
        <w:rPr>
          <w:sz w:val="22"/>
          <w:szCs w:val="22"/>
          <w:lang w:eastAsia="ar-SA"/>
        </w:rPr>
        <w:t xml:space="preserve"> Professional, </w:t>
      </w:r>
    </w:p>
    <w:p w14:paraId="5F0158A9" w14:textId="0D5F1CE7" w:rsidR="000D6AEE" w:rsidRPr="00131256" w:rsidRDefault="000D6AEE">
      <w:pPr>
        <w:numPr>
          <w:ilvl w:val="0"/>
          <w:numId w:val="76"/>
        </w:numPr>
        <w:ind w:left="851" w:hanging="142"/>
        <w:jc w:val="both"/>
        <w:rPr>
          <w:sz w:val="22"/>
          <w:szCs w:val="22"/>
          <w:lang w:eastAsia="ar-SA"/>
        </w:rPr>
      </w:pPr>
      <w:r w:rsidRPr="00131256">
        <w:rPr>
          <w:sz w:val="22"/>
          <w:szCs w:val="22"/>
          <w:lang w:eastAsia="ar-SA"/>
        </w:rPr>
        <w:t xml:space="preserve">będzie umożliwiać obsługę protokołu </w:t>
      </w:r>
      <w:proofErr w:type="spellStart"/>
      <w:r w:rsidRPr="00131256">
        <w:rPr>
          <w:sz w:val="22"/>
          <w:szCs w:val="22"/>
          <w:lang w:eastAsia="ar-SA"/>
        </w:rPr>
        <w:t>Profibus</w:t>
      </w:r>
      <w:proofErr w:type="spellEnd"/>
      <w:r w:rsidRPr="00131256">
        <w:rPr>
          <w:sz w:val="22"/>
          <w:szCs w:val="22"/>
          <w:lang w:eastAsia="ar-SA"/>
        </w:rPr>
        <w:t xml:space="preserve"> DP Master, który jest niezbędny do sterowania falowników na zasilaniu napędów silników trójbiegowych przenośników stalowo-członowych,</w:t>
      </w:r>
    </w:p>
    <w:p w14:paraId="51B33D0F" w14:textId="77777777" w:rsidR="000D6AEE" w:rsidRPr="00131256" w:rsidRDefault="000D6AEE">
      <w:pPr>
        <w:numPr>
          <w:ilvl w:val="0"/>
          <w:numId w:val="76"/>
        </w:numPr>
        <w:ind w:left="851" w:hanging="142"/>
        <w:jc w:val="both"/>
        <w:rPr>
          <w:sz w:val="22"/>
          <w:szCs w:val="22"/>
          <w:lang w:eastAsia="ar-SA"/>
        </w:rPr>
      </w:pPr>
      <w:r w:rsidRPr="00131256">
        <w:rPr>
          <w:sz w:val="22"/>
          <w:szCs w:val="22"/>
          <w:lang w:eastAsia="ar-SA"/>
        </w:rPr>
        <w:t xml:space="preserve">będzie umożliwiać diagnostykę stanów pracy i awaryjnych na panelu operatorskim </w:t>
      </w:r>
      <w:proofErr w:type="spellStart"/>
      <w:r w:rsidRPr="00131256">
        <w:rPr>
          <w:sz w:val="22"/>
          <w:szCs w:val="22"/>
          <w:lang w:eastAsia="ar-SA"/>
        </w:rPr>
        <w:t>stycznikowni</w:t>
      </w:r>
      <w:proofErr w:type="spellEnd"/>
      <w:r w:rsidRPr="00131256">
        <w:rPr>
          <w:sz w:val="22"/>
          <w:szCs w:val="22"/>
          <w:lang w:eastAsia="ar-SA"/>
        </w:rPr>
        <w:t>,</w:t>
      </w:r>
    </w:p>
    <w:p w14:paraId="643A5757" w14:textId="77777777" w:rsidR="000D6AEE" w:rsidRPr="00131256" w:rsidRDefault="000D6AEE">
      <w:pPr>
        <w:numPr>
          <w:ilvl w:val="0"/>
          <w:numId w:val="76"/>
        </w:numPr>
        <w:ind w:left="851" w:hanging="142"/>
        <w:jc w:val="both"/>
        <w:rPr>
          <w:sz w:val="22"/>
          <w:szCs w:val="22"/>
          <w:lang w:eastAsia="ar-SA"/>
        </w:rPr>
      </w:pPr>
      <w:r w:rsidRPr="00131256">
        <w:rPr>
          <w:sz w:val="22"/>
          <w:szCs w:val="22"/>
          <w:lang w:eastAsia="ar-SA"/>
        </w:rPr>
        <w:t>będzie wyposażony we wszystkie konieczne zasilacze na napięcie wejściowe 24V DC, zapewniające zapotrzebowanie mocy z zapasem co najmniej 50%,</w:t>
      </w:r>
    </w:p>
    <w:p w14:paraId="2D359E37" w14:textId="77777777" w:rsidR="000D6AEE" w:rsidRPr="00131256" w:rsidRDefault="000D6AEE">
      <w:pPr>
        <w:numPr>
          <w:ilvl w:val="0"/>
          <w:numId w:val="76"/>
        </w:numPr>
        <w:ind w:left="851" w:hanging="142"/>
        <w:jc w:val="both"/>
        <w:rPr>
          <w:sz w:val="22"/>
          <w:szCs w:val="22"/>
          <w:lang w:eastAsia="ar-SA"/>
        </w:rPr>
      </w:pPr>
      <w:r w:rsidRPr="00131256">
        <w:rPr>
          <w:sz w:val="22"/>
          <w:szCs w:val="22"/>
          <w:lang w:eastAsia="ar-SA"/>
        </w:rPr>
        <w:t xml:space="preserve">będzie wyposażony we wszystkie wymagane moduły wejść i wyjść cyfrowych,  </w:t>
      </w:r>
    </w:p>
    <w:p w14:paraId="7D037640" w14:textId="77777777" w:rsidR="000D6AEE" w:rsidRPr="00131256" w:rsidRDefault="000D6AEE">
      <w:pPr>
        <w:numPr>
          <w:ilvl w:val="0"/>
          <w:numId w:val="76"/>
        </w:numPr>
        <w:ind w:left="851" w:hanging="142"/>
        <w:jc w:val="both"/>
        <w:rPr>
          <w:sz w:val="22"/>
          <w:szCs w:val="22"/>
          <w:lang w:eastAsia="ar-SA"/>
        </w:rPr>
      </w:pPr>
      <w:r w:rsidRPr="00131256">
        <w:rPr>
          <w:sz w:val="22"/>
          <w:szCs w:val="22"/>
          <w:lang w:eastAsia="ar-SA"/>
        </w:rPr>
        <w:t>będzie wyposażony we wszystkie konieczne kasety bazowe, interfejsy, terminale przyłączeniowe, przewody itp., konieczne do realizacji pełnego zakresu,</w:t>
      </w:r>
    </w:p>
    <w:p w14:paraId="08DC6007" w14:textId="35495E4D" w:rsidR="000D6AEE" w:rsidRPr="00131256" w:rsidRDefault="000D6AEE">
      <w:pPr>
        <w:numPr>
          <w:ilvl w:val="0"/>
          <w:numId w:val="76"/>
        </w:numPr>
        <w:tabs>
          <w:tab w:val="left" w:pos="284"/>
        </w:tabs>
        <w:ind w:left="851" w:hanging="142"/>
        <w:jc w:val="both"/>
        <w:rPr>
          <w:sz w:val="22"/>
          <w:szCs w:val="22"/>
          <w:lang w:eastAsia="ar-SA"/>
        </w:rPr>
      </w:pPr>
      <w:r w:rsidRPr="00131256">
        <w:rPr>
          <w:sz w:val="22"/>
          <w:szCs w:val="22"/>
          <w:lang w:eastAsia="ar-SA"/>
        </w:rPr>
        <w:t xml:space="preserve">będzie wyposażony w jednostkę centralną przeznaczoną dla warunków pracy w przemyśle ciężkim zapewniającą co najmniej takie standardy techniczne i zalety eksploatacyjne jakie posiadają jednostki </w:t>
      </w:r>
      <w:r w:rsidRPr="00131256">
        <w:rPr>
          <w:bCs/>
          <w:sz w:val="22"/>
          <w:szCs w:val="22"/>
          <w:lang w:eastAsia="ar-SA"/>
        </w:rPr>
        <w:t>IC695CPE310</w:t>
      </w:r>
      <w:r w:rsidRPr="00131256">
        <w:rPr>
          <w:sz w:val="22"/>
          <w:szCs w:val="22"/>
          <w:lang w:eastAsia="ar-SA"/>
        </w:rPr>
        <w:t xml:space="preserve"> kontrolerów serii RX3iw tym:</w:t>
      </w:r>
    </w:p>
    <w:p w14:paraId="095C99E1" w14:textId="77777777" w:rsidR="000D6AEE" w:rsidRPr="00131256" w:rsidRDefault="000D6AEE">
      <w:pPr>
        <w:numPr>
          <w:ilvl w:val="0"/>
          <w:numId w:val="77"/>
        </w:numPr>
        <w:suppressAutoHyphens/>
        <w:ind w:left="1134" w:hanging="283"/>
        <w:contextualSpacing/>
        <w:jc w:val="both"/>
        <w:rPr>
          <w:sz w:val="22"/>
          <w:szCs w:val="22"/>
        </w:rPr>
      </w:pPr>
      <w:r w:rsidRPr="00131256">
        <w:rPr>
          <w:sz w:val="22"/>
          <w:szCs w:val="22"/>
        </w:rPr>
        <w:t>wymiana modułów „na ruchu”,</w:t>
      </w:r>
    </w:p>
    <w:p w14:paraId="4087FC18" w14:textId="77777777" w:rsidR="000D6AEE" w:rsidRPr="00131256" w:rsidRDefault="000D6AEE">
      <w:pPr>
        <w:numPr>
          <w:ilvl w:val="0"/>
          <w:numId w:val="77"/>
        </w:numPr>
        <w:suppressAutoHyphens/>
        <w:ind w:left="1134" w:hanging="283"/>
        <w:contextualSpacing/>
        <w:jc w:val="both"/>
        <w:rPr>
          <w:sz w:val="22"/>
          <w:szCs w:val="22"/>
        </w:rPr>
      </w:pPr>
      <w:bookmarkStart w:id="97" w:name="_Toc92107380"/>
      <w:r w:rsidRPr="00131256">
        <w:rPr>
          <w:bCs/>
          <w:sz w:val="22"/>
          <w:szCs w:val="22"/>
        </w:rPr>
        <w:t>jednostki centralne wyposażone w szybkie procesory (co najmniej 1 GHz), zapewniające szybki czas wykonywania instrukcji</w:t>
      </w:r>
      <w:r w:rsidRPr="00131256">
        <w:rPr>
          <w:sz w:val="22"/>
          <w:szCs w:val="22"/>
        </w:rPr>
        <w:t>,</w:t>
      </w:r>
      <w:bookmarkEnd w:id="97"/>
    </w:p>
    <w:p w14:paraId="3BDEF6C4" w14:textId="77777777" w:rsidR="000D6AEE" w:rsidRPr="00131256" w:rsidRDefault="000D6AEE">
      <w:pPr>
        <w:numPr>
          <w:ilvl w:val="0"/>
          <w:numId w:val="77"/>
        </w:numPr>
        <w:suppressAutoHyphens/>
        <w:ind w:left="1134" w:hanging="283"/>
        <w:contextualSpacing/>
        <w:jc w:val="both"/>
        <w:rPr>
          <w:sz w:val="22"/>
          <w:szCs w:val="22"/>
        </w:rPr>
      </w:pPr>
      <w:r w:rsidRPr="00131256">
        <w:rPr>
          <w:color w:val="0A0A0A"/>
          <w:sz w:val="22"/>
          <w:szCs w:val="22"/>
          <w:shd w:val="clear" w:color="auto" w:fill="FFFFFF"/>
        </w:rPr>
        <w:t>wbudowane porty Gigabit Ethernet,</w:t>
      </w:r>
    </w:p>
    <w:p w14:paraId="73AD9311" w14:textId="2C0DB818" w:rsidR="000D6AEE" w:rsidRPr="00131256" w:rsidRDefault="000D6AEE">
      <w:pPr>
        <w:numPr>
          <w:ilvl w:val="0"/>
          <w:numId w:val="77"/>
        </w:numPr>
        <w:suppressAutoHyphens/>
        <w:ind w:left="1134" w:hanging="283"/>
        <w:contextualSpacing/>
        <w:jc w:val="both"/>
        <w:rPr>
          <w:sz w:val="22"/>
          <w:szCs w:val="22"/>
        </w:rPr>
      </w:pPr>
      <w:r w:rsidRPr="00131256">
        <w:rPr>
          <w:sz w:val="22"/>
          <w:szCs w:val="22"/>
        </w:rPr>
        <w:t>pamięci RAM/FLASH co najmniej 10 MB, co pozwala na obsługę rozbudowanych programów i przechowywanie danych oraz brak spowalniania dostępu do zmiennych,</w:t>
      </w:r>
    </w:p>
    <w:p w14:paraId="64EFF985" w14:textId="77777777" w:rsidR="000D6AEE" w:rsidRPr="00131256" w:rsidRDefault="000D6AEE">
      <w:pPr>
        <w:numPr>
          <w:ilvl w:val="0"/>
          <w:numId w:val="77"/>
        </w:numPr>
        <w:suppressAutoHyphens/>
        <w:ind w:left="1134" w:hanging="283"/>
        <w:contextualSpacing/>
        <w:jc w:val="both"/>
        <w:rPr>
          <w:sz w:val="22"/>
          <w:szCs w:val="22"/>
        </w:rPr>
      </w:pPr>
      <w:r w:rsidRPr="00131256">
        <w:rPr>
          <w:sz w:val="22"/>
          <w:szCs w:val="22"/>
        </w:rPr>
        <w:t xml:space="preserve">programowanie i diagnostyka „na ruchu”, </w:t>
      </w:r>
    </w:p>
    <w:p w14:paraId="65445761" w14:textId="1B3A38FE" w:rsidR="000D6AEE" w:rsidRPr="00131256" w:rsidRDefault="000D6AEE">
      <w:pPr>
        <w:numPr>
          <w:ilvl w:val="0"/>
          <w:numId w:val="77"/>
        </w:numPr>
        <w:suppressAutoHyphens/>
        <w:ind w:left="1134" w:hanging="283"/>
        <w:contextualSpacing/>
        <w:jc w:val="both"/>
        <w:rPr>
          <w:sz w:val="22"/>
          <w:szCs w:val="22"/>
        </w:rPr>
      </w:pPr>
      <w:r w:rsidRPr="00131256">
        <w:rPr>
          <w:sz w:val="22"/>
          <w:szCs w:val="22"/>
        </w:rPr>
        <w:lastRenderedPageBreak/>
        <w:t>programowanie będzie możliwe w zintegrowanym środowisku, obsługującym języki zgodne z normą IEC 61131-3 oraz zdalnie ze stanowiska komputerowego w pomieszczeniu osób nadzoru,</w:t>
      </w:r>
    </w:p>
    <w:p w14:paraId="09D90BF1" w14:textId="5F6EAF96" w:rsidR="000D6AEE" w:rsidRPr="00131256" w:rsidRDefault="000D6AEE">
      <w:pPr>
        <w:numPr>
          <w:ilvl w:val="0"/>
          <w:numId w:val="77"/>
        </w:numPr>
        <w:suppressAutoHyphens/>
        <w:ind w:left="1134" w:hanging="283"/>
        <w:contextualSpacing/>
        <w:jc w:val="both"/>
        <w:rPr>
          <w:sz w:val="22"/>
          <w:szCs w:val="22"/>
        </w:rPr>
      </w:pPr>
      <w:r w:rsidRPr="00131256">
        <w:rPr>
          <w:sz w:val="22"/>
          <w:szCs w:val="22"/>
        </w:rPr>
        <w:t>kasetowa konstrukcja, umożliwiająca łatwą wymianę, konfigurację i rozbudowę systemu o</w:t>
      </w:r>
      <w:r w:rsidR="00131256">
        <w:rPr>
          <w:sz w:val="22"/>
          <w:szCs w:val="22"/>
        </w:rPr>
        <w:t> </w:t>
      </w:r>
      <w:r w:rsidRPr="00131256">
        <w:rPr>
          <w:sz w:val="22"/>
          <w:szCs w:val="22"/>
        </w:rPr>
        <w:t>dodatkowe moduły wejść/wyjść czy komunikacyjne,</w:t>
      </w:r>
    </w:p>
    <w:p w14:paraId="66ABDF03" w14:textId="46078957" w:rsidR="000D6AEE" w:rsidRPr="00131256" w:rsidRDefault="000D6AEE">
      <w:pPr>
        <w:numPr>
          <w:ilvl w:val="0"/>
          <w:numId w:val="77"/>
        </w:numPr>
        <w:ind w:left="1134" w:hanging="283"/>
        <w:contextualSpacing/>
        <w:jc w:val="both"/>
        <w:rPr>
          <w:color w:val="000000"/>
          <w:sz w:val="22"/>
          <w:szCs w:val="22"/>
          <w:lang w:eastAsia="ar-SA"/>
        </w:rPr>
      </w:pPr>
      <w:r w:rsidRPr="00131256">
        <w:rPr>
          <w:color w:val="000000"/>
          <w:sz w:val="22"/>
          <w:szCs w:val="22"/>
          <w:lang w:eastAsia="ar-SA"/>
        </w:rPr>
        <w:t>niezawodność pracy i odporność na zakłócenia przemysłowe – gwarancja</w:t>
      </w:r>
      <w:r w:rsidR="00131256">
        <w:rPr>
          <w:color w:val="000000"/>
          <w:sz w:val="22"/>
          <w:szCs w:val="22"/>
          <w:lang w:eastAsia="ar-SA"/>
        </w:rPr>
        <w:t xml:space="preserve"> </w:t>
      </w:r>
      <w:r w:rsidRPr="00131256">
        <w:rPr>
          <w:color w:val="000000"/>
          <w:sz w:val="22"/>
          <w:szCs w:val="22"/>
          <w:lang w:eastAsia="ar-SA"/>
        </w:rPr>
        <w:t>na moduły co</w:t>
      </w:r>
      <w:r w:rsidR="00131256">
        <w:rPr>
          <w:color w:val="000000"/>
          <w:sz w:val="22"/>
          <w:szCs w:val="22"/>
          <w:lang w:eastAsia="ar-SA"/>
        </w:rPr>
        <w:t> </w:t>
      </w:r>
      <w:r w:rsidRPr="00131256">
        <w:rPr>
          <w:color w:val="000000"/>
          <w:sz w:val="22"/>
          <w:szCs w:val="22"/>
          <w:lang w:eastAsia="ar-SA"/>
        </w:rPr>
        <w:t>najmniej 5 lat,</w:t>
      </w:r>
    </w:p>
    <w:p w14:paraId="6A975459" w14:textId="0E6C4D68" w:rsidR="000D6AEE" w:rsidRPr="00131256" w:rsidRDefault="000D6AEE">
      <w:pPr>
        <w:numPr>
          <w:ilvl w:val="0"/>
          <w:numId w:val="77"/>
        </w:numPr>
        <w:ind w:left="1134" w:hanging="283"/>
        <w:contextualSpacing/>
        <w:jc w:val="both"/>
        <w:rPr>
          <w:color w:val="000000"/>
          <w:sz w:val="22"/>
          <w:szCs w:val="22"/>
          <w:lang w:eastAsia="ar-SA"/>
        </w:rPr>
      </w:pPr>
      <w:r w:rsidRPr="00131256">
        <w:rPr>
          <w:color w:val="000000"/>
          <w:sz w:val="22"/>
          <w:szCs w:val="22"/>
          <w:lang w:eastAsia="ar-SA"/>
        </w:rPr>
        <w:t>producent potwierdzi dostępność części zamiennych i serwisu w okresie do 10 lat po</w:t>
      </w:r>
      <w:r w:rsidR="00131256">
        <w:rPr>
          <w:color w:val="000000"/>
          <w:sz w:val="22"/>
          <w:szCs w:val="22"/>
          <w:lang w:eastAsia="ar-SA"/>
        </w:rPr>
        <w:t> </w:t>
      </w:r>
      <w:r w:rsidRPr="00131256">
        <w:rPr>
          <w:color w:val="000000"/>
          <w:sz w:val="22"/>
          <w:szCs w:val="22"/>
          <w:lang w:eastAsia="ar-SA"/>
        </w:rPr>
        <w:t>zakończonej inwestycji.</w:t>
      </w:r>
    </w:p>
    <w:p w14:paraId="4A8BC781" w14:textId="657BA876" w:rsidR="000D6AEE" w:rsidRPr="00131256" w:rsidRDefault="000D6AEE">
      <w:pPr>
        <w:numPr>
          <w:ilvl w:val="0"/>
          <w:numId w:val="76"/>
        </w:numPr>
        <w:tabs>
          <w:tab w:val="left" w:pos="284"/>
        </w:tabs>
        <w:ind w:left="851" w:hanging="142"/>
        <w:jc w:val="both"/>
        <w:rPr>
          <w:sz w:val="22"/>
          <w:szCs w:val="22"/>
          <w:lang w:eastAsia="ar-SA"/>
        </w:rPr>
      </w:pPr>
      <w:r w:rsidRPr="00131256">
        <w:rPr>
          <w:color w:val="000000"/>
          <w:sz w:val="22"/>
          <w:szCs w:val="22"/>
          <w:lang w:eastAsia="ar-SA"/>
        </w:rPr>
        <w:t xml:space="preserve">zostanie zapewnione </w:t>
      </w:r>
      <w:r w:rsidRPr="00131256">
        <w:rPr>
          <w:sz w:val="22"/>
          <w:szCs w:val="22"/>
          <w:lang w:eastAsia="ar-SA"/>
        </w:rPr>
        <w:t>pełne zintegrowanie istniejącego systemu wizualizacji i sterowania z</w:t>
      </w:r>
      <w:r w:rsidR="00131256">
        <w:rPr>
          <w:sz w:val="22"/>
          <w:szCs w:val="22"/>
          <w:lang w:eastAsia="ar-SA"/>
        </w:rPr>
        <w:t> </w:t>
      </w:r>
      <w:r w:rsidRPr="00131256">
        <w:rPr>
          <w:sz w:val="22"/>
          <w:szCs w:val="22"/>
          <w:lang w:eastAsia="ar-SA"/>
        </w:rPr>
        <w:t>zastosowanymi jednostkami,</w:t>
      </w:r>
    </w:p>
    <w:p w14:paraId="6F716C4A" w14:textId="5117E433" w:rsidR="000D6AEE" w:rsidRPr="00131256" w:rsidRDefault="000D6AEE">
      <w:pPr>
        <w:numPr>
          <w:ilvl w:val="0"/>
          <w:numId w:val="76"/>
        </w:numPr>
        <w:tabs>
          <w:tab w:val="left" w:pos="284"/>
        </w:tabs>
        <w:ind w:left="851" w:hanging="142"/>
        <w:jc w:val="both"/>
        <w:rPr>
          <w:sz w:val="22"/>
          <w:szCs w:val="22"/>
          <w:lang w:eastAsia="ar-SA"/>
        </w:rPr>
      </w:pPr>
      <w:r w:rsidRPr="00131256">
        <w:rPr>
          <w:sz w:val="22"/>
          <w:szCs w:val="22"/>
          <w:lang w:eastAsia="ar-SA"/>
        </w:rPr>
        <w:t>będą dostarczone licencje na drivery komunikacyjne do istniejącego systemu wizualizacji i</w:t>
      </w:r>
      <w:r w:rsidR="00131256">
        <w:rPr>
          <w:sz w:val="22"/>
          <w:szCs w:val="22"/>
          <w:lang w:eastAsia="ar-SA"/>
        </w:rPr>
        <w:t> </w:t>
      </w:r>
      <w:r w:rsidRPr="00131256">
        <w:rPr>
          <w:sz w:val="22"/>
          <w:szCs w:val="22"/>
          <w:lang w:eastAsia="ar-SA"/>
        </w:rPr>
        <w:t xml:space="preserve">sterowania </w:t>
      </w:r>
      <w:proofErr w:type="spellStart"/>
      <w:r w:rsidRPr="00131256">
        <w:rPr>
          <w:sz w:val="22"/>
          <w:szCs w:val="22"/>
          <w:lang w:eastAsia="ar-SA"/>
        </w:rPr>
        <w:t>Proficy</w:t>
      </w:r>
      <w:proofErr w:type="spellEnd"/>
      <w:r w:rsidRPr="00131256">
        <w:rPr>
          <w:sz w:val="22"/>
          <w:szCs w:val="22"/>
          <w:lang w:eastAsia="ar-SA"/>
        </w:rPr>
        <w:t xml:space="preserve"> HMI/</w:t>
      </w:r>
      <w:proofErr w:type="spellStart"/>
      <w:r w:rsidRPr="00131256">
        <w:rPr>
          <w:sz w:val="22"/>
          <w:szCs w:val="22"/>
          <w:lang w:eastAsia="ar-SA"/>
        </w:rPr>
        <w:t>ScadaiFix</w:t>
      </w:r>
      <w:proofErr w:type="spellEnd"/>
      <w:r w:rsidRPr="00131256">
        <w:rPr>
          <w:sz w:val="22"/>
          <w:szCs w:val="22"/>
          <w:lang w:eastAsia="ar-SA"/>
        </w:rPr>
        <w:t>,</w:t>
      </w:r>
    </w:p>
    <w:p w14:paraId="6D543736" w14:textId="77777777" w:rsidR="000D6AEE" w:rsidRPr="00131256" w:rsidRDefault="000D6AEE">
      <w:pPr>
        <w:numPr>
          <w:ilvl w:val="0"/>
          <w:numId w:val="76"/>
        </w:numPr>
        <w:ind w:left="851" w:hanging="142"/>
        <w:jc w:val="both"/>
        <w:rPr>
          <w:sz w:val="22"/>
          <w:szCs w:val="22"/>
          <w:lang w:eastAsia="ar-SA"/>
        </w:rPr>
      </w:pPr>
      <w:r w:rsidRPr="00131256">
        <w:rPr>
          <w:sz w:val="22"/>
          <w:szCs w:val="22"/>
          <w:lang w:eastAsia="ar-SA"/>
        </w:rPr>
        <w:t>będą dostarczone pełne licencje dla wszystkich nowych w stosunku do istniejących narzędzi programowania, driverów, protokołów komunikacyjnych itp.,</w:t>
      </w:r>
      <w:r w:rsidRPr="00131256">
        <w:rPr>
          <w:sz w:val="22"/>
          <w:szCs w:val="22"/>
        </w:rPr>
        <w:t xml:space="preserve"> </w:t>
      </w:r>
      <w:r w:rsidRPr="00131256">
        <w:rPr>
          <w:sz w:val="22"/>
          <w:szCs w:val="22"/>
          <w:lang w:eastAsia="ar-SA"/>
        </w:rPr>
        <w:t>będą one dostarczone Zamawiającemu wraz z pełnymi prawami na ich użytkowanie i kodami dostępu oraz pozostaną własnością PGG S.A.,</w:t>
      </w:r>
    </w:p>
    <w:p w14:paraId="52D6F4D9" w14:textId="77777777" w:rsidR="000D6AEE" w:rsidRPr="00131256" w:rsidRDefault="000D6AEE">
      <w:pPr>
        <w:numPr>
          <w:ilvl w:val="0"/>
          <w:numId w:val="76"/>
        </w:numPr>
        <w:tabs>
          <w:tab w:val="left" w:pos="284"/>
          <w:tab w:val="left" w:pos="540"/>
        </w:tabs>
        <w:ind w:left="851" w:hanging="142"/>
        <w:jc w:val="both"/>
        <w:rPr>
          <w:sz w:val="22"/>
          <w:szCs w:val="22"/>
          <w:lang w:eastAsia="ar-SA"/>
        </w:rPr>
      </w:pPr>
      <w:r w:rsidRPr="00131256">
        <w:rPr>
          <w:sz w:val="22"/>
          <w:szCs w:val="22"/>
          <w:lang w:eastAsia="ar-SA"/>
        </w:rPr>
        <w:t>będą zapewnione kompletne i nowe części rezerwowe dla każdego z zastosowanych elementów wyposażenia w sprzęt sterownikowy,</w:t>
      </w:r>
    </w:p>
    <w:p w14:paraId="1B7C07C5" w14:textId="77777777" w:rsidR="000D6AEE" w:rsidRPr="00131256" w:rsidRDefault="000D6AEE">
      <w:pPr>
        <w:numPr>
          <w:ilvl w:val="0"/>
          <w:numId w:val="76"/>
        </w:numPr>
        <w:tabs>
          <w:tab w:val="left" w:pos="284"/>
        </w:tabs>
        <w:ind w:left="851" w:hanging="142"/>
        <w:jc w:val="both"/>
        <w:rPr>
          <w:sz w:val="22"/>
          <w:szCs w:val="22"/>
          <w:lang w:eastAsia="ar-SA"/>
        </w:rPr>
      </w:pPr>
      <w:r w:rsidRPr="00131256">
        <w:rPr>
          <w:sz w:val="22"/>
          <w:szCs w:val="22"/>
          <w:lang w:eastAsia="ar-SA"/>
        </w:rPr>
        <w:t>będzie zapewnione bez dodatkowych opłat przeszkolenie służb utrzymania ruchu w zakresie eksploatacji i obsługi nowych rozwiązań,</w:t>
      </w:r>
    </w:p>
    <w:p w14:paraId="0042C95E" w14:textId="77777777" w:rsidR="000D6AEE" w:rsidRPr="00131256" w:rsidRDefault="000D6AEE">
      <w:pPr>
        <w:numPr>
          <w:ilvl w:val="0"/>
          <w:numId w:val="76"/>
        </w:numPr>
        <w:tabs>
          <w:tab w:val="left" w:pos="284"/>
        </w:tabs>
        <w:spacing w:after="120"/>
        <w:ind w:left="851" w:hanging="142"/>
        <w:jc w:val="both"/>
        <w:rPr>
          <w:sz w:val="22"/>
          <w:szCs w:val="22"/>
          <w:lang w:eastAsia="ar-SA"/>
        </w:rPr>
      </w:pPr>
      <w:r w:rsidRPr="00131256">
        <w:rPr>
          <w:sz w:val="22"/>
          <w:szCs w:val="22"/>
          <w:lang w:eastAsia="ar-SA"/>
        </w:rPr>
        <w:t xml:space="preserve">będzie zapewnione bez dodatkowych opłat przeszkolenie służb automatyki w ilości co najmniej trzech osób w zakresie nowych narzędzi oprogramowania, zakończone autoryzowanym przez producenta oprogramowania świadectwem/certyfikatem do pełnej obsługi oprogramowania. </w:t>
      </w:r>
    </w:p>
    <w:p w14:paraId="1D33C27D" w14:textId="77777777" w:rsidR="000D6AEE" w:rsidRPr="00131256" w:rsidRDefault="000D6AEE">
      <w:pPr>
        <w:numPr>
          <w:ilvl w:val="0"/>
          <w:numId w:val="72"/>
        </w:numPr>
        <w:suppressAutoHyphens/>
        <w:ind w:left="567" w:hanging="283"/>
        <w:jc w:val="both"/>
        <w:rPr>
          <w:sz w:val="22"/>
          <w:szCs w:val="22"/>
        </w:rPr>
      </w:pPr>
      <w:r w:rsidRPr="00131256">
        <w:rPr>
          <w:sz w:val="22"/>
          <w:szCs w:val="22"/>
        </w:rPr>
        <w:t>Sprzęt powinien pochodzić od producenta lub krajowego autoryzowanego dystrybutora sterownika, który posiada lokalny magazyn zapewniający 48-godzinny czas dostawy modułów, co najmniej 10 letnią gwarancję na dostępność części zamiennych i wsparcie techniczne w języku polskim.</w:t>
      </w:r>
    </w:p>
    <w:p w14:paraId="65B8F6BF" w14:textId="77777777" w:rsidR="000D6AEE" w:rsidRPr="00131256" w:rsidRDefault="000D6AEE">
      <w:pPr>
        <w:numPr>
          <w:ilvl w:val="0"/>
          <w:numId w:val="72"/>
        </w:numPr>
        <w:suppressAutoHyphens/>
        <w:ind w:left="567" w:hanging="283"/>
        <w:jc w:val="both"/>
        <w:rPr>
          <w:sz w:val="22"/>
          <w:szCs w:val="22"/>
        </w:rPr>
      </w:pPr>
      <w:r w:rsidRPr="00131256">
        <w:rPr>
          <w:sz w:val="22"/>
          <w:szCs w:val="22"/>
        </w:rPr>
        <w:t xml:space="preserve">Demontaż istniejących (podlegających wymianie) modułów 90-30 wraz z aparatami pomocniczymi i osprzętem istniejącego sterownika JAN 13 w szafie PLC </w:t>
      </w:r>
      <w:proofErr w:type="spellStart"/>
      <w:r w:rsidRPr="00131256">
        <w:rPr>
          <w:sz w:val="22"/>
          <w:szCs w:val="22"/>
        </w:rPr>
        <w:t>stycznikowni</w:t>
      </w:r>
      <w:proofErr w:type="spellEnd"/>
      <w:r w:rsidRPr="00131256">
        <w:rPr>
          <w:sz w:val="22"/>
          <w:szCs w:val="22"/>
        </w:rPr>
        <w:t xml:space="preserve"> 500 V  II-S1.</w:t>
      </w:r>
    </w:p>
    <w:p w14:paraId="03DEF49A" w14:textId="3AE7B12A" w:rsidR="000D6AEE" w:rsidRPr="00131256" w:rsidRDefault="000D6AEE">
      <w:pPr>
        <w:numPr>
          <w:ilvl w:val="0"/>
          <w:numId w:val="72"/>
        </w:numPr>
        <w:suppressAutoHyphens/>
        <w:ind w:left="567" w:hanging="283"/>
        <w:jc w:val="both"/>
        <w:rPr>
          <w:sz w:val="22"/>
          <w:szCs w:val="22"/>
        </w:rPr>
      </w:pPr>
      <w:r w:rsidRPr="00131256">
        <w:rPr>
          <w:sz w:val="22"/>
          <w:szCs w:val="22"/>
        </w:rPr>
        <w:t xml:space="preserve">Montaż i podłączenie modułów sterownika JAN 13 wraz z panelem operatorskim w istniejącej szafie PLC </w:t>
      </w:r>
      <w:proofErr w:type="spellStart"/>
      <w:r w:rsidRPr="00131256">
        <w:rPr>
          <w:sz w:val="22"/>
          <w:szCs w:val="22"/>
        </w:rPr>
        <w:t>stycznikowni</w:t>
      </w:r>
      <w:proofErr w:type="spellEnd"/>
      <w:r w:rsidRPr="00131256">
        <w:rPr>
          <w:sz w:val="22"/>
          <w:szCs w:val="22"/>
        </w:rPr>
        <w:t xml:space="preserve"> 500 V II-S1. </w:t>
      </w:r>
    </w:p>
    <w:p w14:paraId="1B5A6B0D" w14:textId="25987511" w:rsidR="000D6AEE" w:rsidRPr="00131256" w:rsidRDefault="000D6AEE">
      <w:pPr>
        <w:numPr>
          <w:ilvl w:val="0"/>
          <w:numId w:val="72"/>
        </w:numPr>
        <w:suppressAutoHyphens/>
        <w:ind w:left="567" w:hanging="283"/>
        <w:jc w:val="both"/>
        <w:rPr>
          <w:sz w:val="22"/>
          <w:szCs w:val="22"/>
        </w:rPr>
      </w:pPr>
      <w:r w:rsidRPr="00131256">
        <w:rPr>
          <w:sz w:val="22"/>
          <w:szCs w:val="22"/>
        </w:rPr>
        <w:t>Dostawa, montaż i podłączenie urządzeń, aparatów, zabezpieczeń i osprzętu uzupełniającego w</w:t>
      </w:r>
      <w:r w:rsidR="00131256">
        <w:rPr>
          <w:sz w:val="22"/>
          <w:szCs w:val="22"/>
        </w:rPr>
        <w:t> </w:t>
      </w:r>
      <w:r w:rsidRPr="00131256">
        <w:rPr>
          <w:sz w:val="22"/>
          <w:szCs w:val="22"/>
        </w:rPr>
        <w:t xml:space="preserve">szafie sterownika PLC </w:t>
      </w:r>
      <w:proofErr w:type="spellStart"/>
      <w:r w:rsidRPr="00131256">
        <w:rPr>
          <w:sz w:val="22"/>
          <w:szCs w:val="22"/>
        </w:rPr>
        <w:t>stycznikowni</w:t>
      </w:r>
      <w:proofErr w:type="spellEnd"/>
      <w:r w:rsidRPr="00131256">
        <w:rPr>
          <w:sz w:val="22"/>
          <w:szCs w:val="22"/>
        </w:rPr>
        <w:t xml:space="preserve"> 500 V II-S1 w następującym zakresie:</w:t>
      </w:r>
    </w:p>
    <w:p w14:paraId="76C9808D" w14:textId="77777777" w:rsidR="000D6AEE" w:rsidRPr="00131256" w:rsidRDefault="000D6AEE">
      <w:pPr>
        <w:numPr>
          <w:ilvl w:val="0"/>
          <w:numId w:val="74"/>
        </w:numPr>
        <w:suppressAutoHyphens/>
        <w:ind w:left="851" w:hanging="284"/>
        <w:contextualSpacing/>
        <w:jc w:val="both"/>
        <w:rPr>
          <w:rFonts w:eastAsia="Calibri"/>
          <w:sz w:val="22"/>
          <w:szCs w:val="22"/>
          <w:lang w:eastAsia="en-US"/>
        </w:rPr>
      </w:pPr>
      <w:r w:rsidRPr="00131256">
        <w:rPr>
          <w:rFonts w:eastAsia="Calibri"/>
          <w:sz w:val="22"/>
          <w:szCs w:val="22"/>
          <w:lang w:eastAsia="en-US"/>
        </w:rPr>
        <w:t>zasilacz 230 VAC /24 VDC 10 A przystosowany do pracy w układach PELV,</w:t>
      </w:r>
    </w:p>
    <w:p w14:paraId="2B558F38" w14:textId="77777777" w:rsidR="000D6AEE" w:rsidRPr="00131256" w:rsidRDefault="000D6AEE">
      <w:pPr>
        <w:numPr>
          <w:ilvl w:val="0"/>
          <w:numId w:val="74"/>
        </w:numPr>
        <w:suppressAutoHyphens/>
        <w:ind w:left="851" w:hanging="284"/>
        <w:contextualSpacing/>
        <w:jc w:val="both"/>
        <w:rPr>
          <w:rFonts w:eastAsia="Calibri"/>
          <w:sz w:val="22"/>
          <w:szCs w:val="22"/>
          <w:lang w:eastAsia="en-US"/>
        </w:rPr>
      </w:pPr>
      <w:r w:rsidRPr="00131256">
        <w:rPr>
          <w:rFonts w:eastAsia="Calibri"/>
          <w:sz w:val="22"/>
          <w:szCs w:val="22"/>
          <w:lang w:eastAsia="en-US"/>
        </w:rPr>
        <w:t xml:space="preserve">wyłączniki nadprądowe S191 C3 – 40 </w:t>
      </w:r>
      <w:proofErr w:type="spellStart"/>
      <w:r w:rsidRPr="00131256">
        <w:rPr>
          <w:rFonts w:eastAsia="Calibri"/>
          <w:sz w:val="22"/>
          <w:szCs w:val="22"/>
          <w:lang w:eastAsia="en-US"/>
        </w:rPr>
        <w:t>szt</w:t>
      </w:r>
      <w:proofErr w:type="spellEnd"/>
      <w:r w:rsidRPr="00131256">
        <w:rPr>
          <w:rFonts w:eastAsia="Calibri"/>
          <w:sz w:val="22"/>
          <w:szCs w:val="22"/>
          <w:lang w:eastAsia="en-US"/>
        </w:rPr>
        <w:t>,</w:t>
      </w:r>
    </w:p>
    <w:p w14:paraId="0C6423B3" w14:textId="77777777" w:rsidR="000D6AEE" w:rsidRPr="00131256" w:rsidRDefault="000D6AEE">
      <w:pPr>
        <w:numPr>
          <w:ilvl w:val="0"/>
          <w:numId w:val="74"/>
        </w:numPr>
        <w:suppressAutoHyphens/>
        <w:ind w:left="851" w:hanging="284"/>
        <w:contextualSpacing/>
        <w:jc w:val="both"/>
        <w:rPr>
          <w:rFonts w:eastAsia="Calibri"/>
          <w:sz w:val="22"/>
          <w:szCs w:val="22"/>
          <w:lang w:eastAsia="en-US"/>
        </w:rPr>
      </w:pPr>
      <w:proofErr w:type="spellStart"/>
      <w:r w:rsidRPr="00131256">
        <w:rPr>
          <w:rFonts w:eastAsia="Calibri"/>
          <w:sz w:val="22"/>
          <w:szCs w:val="22"/>
          <w:lang w:eastAsia="en-US"/>
        </w:rPr>
        <w:t>patchcordy</w:t>
      </w:r>
      <w:proofErr w:type="spellEnd"/>
      <w:r w:rsidRPr="00131256">
        <w:rPr>
          <w:rFonts w:eastAsia="Calibri"/>
          <w:sz w:val="22"/>
          <w:szCs w:val="22"/>
          <w:lang w:eastAsia="en-US"/>
        </w:rPr>
        <w:t xml:space="preserve"> światłowodowe – 10 </w:t>
      </w:r>
      <w:proofErr w:type="spellStart"/>
      <w:r w:rsidRPr="00131256">
        <w:rPr>
          <w:rFonts w:eastAsia="Calibri"/>
          <w:sz w:val="22"/>
          <w:szCs w:val="22"/>
          <w:lang w:eastAsia="en-US"/>
        </w:rPr>
        <w:t>szt</w:t>
      </w:r>
      <w:proofErr w:type="spellEnd"/>
      <w:r w:rsidRPr="00131256">
        <w:rPr>
          <w:rFonts w:eastAsia="Calibri"/>
          <w:sz w:val="22"/>
          <w:szCs w:val="22"/>
          <w:lang w:eastAsia="en-US"/>
        </w:rPr>
        <w:t>,</w:t>
      </w:r>
    </w:p>
    <w:p w14:paraId="78BA4106" w14:textId="77777777" w:rsidR="000D6AEE" w:rsidRPr="00131256" w:rsidRDefault="000D6AEE">
      <w:pPr>
        <w:numPr>
          <w:ilvl w:val="0"/>
          <w:numId w:val="74"/>
        </w:numPr>
        <w:suppressAutoHyphens/>
        <w:ind w:left="851" w:hanging="284"/>
        <w:contextualSpacing/>
        <w:jc w:val="both"/>
        <w:rPr>
          <w:rFonts w:eastAsia="Calibri"/>
          <w:sz w:val="22"/>
          <w:szCs w:val="22"/>
          <w:lang w:eastAsia="en-US"/>
        </w:rPr>
      </w:pPr>
      <w:r w:rsidRPr="00131256">
        <w:rPr>
          <w:rFonts w:eastAsia="Calibri"/>
          <w:sz w:val="22"/>
          <w:szCs w:val="22"/>
          <w:lang w:eastAsia="en-US"/>
        </w:rPr>
        <w:t xml:space="preserve">korytka grzebieniowe do uporządkowania części elementów szafy – 60x60 10 </w:t>
      </w:r>
      <w:proofErr w:type="spellStart"/>
      <w:r w:rsidRPr="00131256">
        <w:rPr>
          <w:rFonts w:eastAsia="Calibri"/>
          <w:sz w:val="22"/>
          <w:szCs w:val="22"/>
          <w:lang w:eastAsia="en-US"/>
        </w:rPr>
        <w:t>mb</w:t>
      </w:r>
      <w:proofErr w:type="spellEnd"/>
      <w:r w:rsidRPr="00131256">
        <w:rPr>
          <w:rFonts w:eastAsia="Calibri"/>
          <w:sz w:val="22"/>
          <w:szCs w:val="22"/>
          <w:lang w:eastAsia="en-US"/>
        </w:rPr>
        <w:t>,</w:t>
      </w:r>
    </w:p>
    <w:p w14:paraId="1C5D6976" w14:textId="77777777" w:rsidR="000D6AEE" w:rsidRPr="00131256" w:rsidRDefault="000D6AEE">
      <w:pPr>
        <w:numPr>
          <w:ilvl w:val="0"/>
          <w:numId w:val="74"/>
        </w:numPr>
        <w:suppressAutoHyphens/>
        <w:ind w:left="851" w:hanging="284"/>
        <w:contextualSpacing/>
        <w:jc w:val="both"/>
        <w:rPr>
          <w:rFonts w:eastAsia="Calibri"/>
          <w:sz w:val="22"/>
          <w:szCs w:val="22"/>
          <w:lang w:eastAsia="en-US"/>
        </w:rPr>
      </w:pPr>
      <w:r w:rsidRPr="00131256">
        <w:rPr>
          <w:rFonts w:eastAsia="Calibri"/>
          <w:sz w:val="22"/>
          <w:szCs w:val="22"/>
          <w:lang w:eastAsia="en-US"/>
        </w:rPr>
        <w:t xml:space="preserve">wszystkie aparaty oraz zaciski będą opisane oznacznikami zgodnie z projektem technicznym,  </w:t>
      </w:r>
    </w:p>
    <w:p w14:paraId="46A38518" w14:textId="77777777" w:rsidR="000D6AEE" w:rsidRPr="00131256" w:rsidRDefault="000D6AEE">
      <w:pPr>
        <w:numPr>
          <w:ilvl w:val="0"/>
          <w:numId w:val="74"/>
        </w:numPr>
        <w:suppressAutoHyphens/>
        <w:ind w:left="851" w:hanging="284"/>
        <w:contextualSpacing/>
        <w:jc w:val="both"/>
        <w:rPr>
          <w:rFonts w:eastAsia="Calibri"/>
          <w:sz w:val="22"/>
          <w:szCs w:val="22"/>
          <w:lang w:eastAsia="en-US"/>
        </w:rPr>
      </w:pPr>
      <w:r w:rsidRPr="00131256">
        <w:rPr>
          <w:rFonts w:eastAsia="Calibri"/>
          <w:sz w:val="22"/>
          <w:szCs w:val="22"/>
          <w:lang w:eastAsia="en-US"/>
        </w:rPr>
        <w:t xml:space="preserve">lista zafoliowana z opisem funkcjonalnym wejść i wyjść sterownika JAN 13 oraz zastosowanych zabezpieczeń, umocowana na stałe w szafie.   </w:t>
      </w:r>
    </w:p>
    <w:p w14:paraId="0A35D086" w14:textId="77777777" w:rsidR="000D6AEE" w:rsidRPr="00131256" w:rsidRDefault="000D6AEE">
      <w:pPr>
        <w:numPr>
          <w:ilvl w:val="0"/>
          <w:numId w:val="72"/>
        </w:numPr>
        <w:suppressAutoHyphens/>
        <w:ind w:left="567" w:hanging="283"/>
        <w:jc w:val="both"/>
        <w:rPr>
          <w:sz w:val="22"/>
          <w:szCs w:val="22"/>
        </w:rPr>
      </w:pPr>
      <w:r w:rsidRPr="00131256">
        <w:rPr>
          <w:sz w:val="22"/>
          <w:szCs w:val="22"/>
        </w:rPr>
        <w:t xml:space="preserve">Istniejąca aplikacja programowa sterownika JAN 13 będzie poprawiona za pomocą oprogramowania dostarczonych podwyższonych wersji posiadanych przez kopalnię licencji  PAC  Machine Edition  Professional  Development  Suite  do najnowszej wersji wraz z </w:t>
      </w:r>
      <w:proofErr w:type="spellStart"/>
      <w:r w:rsidRPr="00131256">
        <w:rPr>
          <w:sz w:val="22"/>
          <w:szCs w:val="22"/>
        </w:rPr>
        <w:t>Primary</w:t>
      </w:r>
      <w:proofErr w:type="spellEnd"/>
      <w:r w:rsidRPr="00131256">
        <w:rPr>
          <w:sz w:val="22"/>
          <w:szCs w:val="22"/>
        </w:rPr>
        <w:t xml:space="preserve"> </w:t>
      </w:r>
      <w:proofErr w:type="spellStart"/>
      <w:r w:rsidRPr="00131256">
        <w:rPr>
          <w:sz w:val="22"/>
          <w:szCs w:val="22"/>
        </w:rPr>
        <w:t>Support</w:t>
      </w:r>
      <w:proofErr w:type="spellEnd"/>
      <w:r w:rsidRPr="00131256">
        <w:rPr>
          <w:sz w:val="22"/>
          <w:szCs w:val="22"/>
        </w:rPr>
        <w:t xml:space="preserve"> lub przez najnowsze wersje oprogramowania narzędziowego równoważnego, aplikację wykonać w języku programowania LD ze szczegółowym opisem zastosowanych elementów programowych i funkcji, zgodnie ze standardem zastosowanym w istniejącej aplikacji.</w:t>
      </w:r>
    </w:p>
    <w:p w14:paraId="4D8D603F" w14:textId="7D982607" w:rsidR="000D6AEE" w:rsidRPr="00131256" w:rsidRDefault="000D6AEE">
      <w:pPr>
        <w:numPr>
          <w:ilvl w:val="0"/>
          <w:numId w:val="72"/>
        </w:numPr>
        <w:suppressAutoHyphens/>
        <w:ind w:left="567" w:hanging="283"/>
        <w:jc w:val="both"/>
        <w:rPr>
          <w:sz w:val="22"/>
          <w:szCs w:val="22"/>
        </w:rPr>
      </w:pPr>
      <w:r w:rsidRPr="00131256">
        <w:rPr>
          <w:sz w:val="22"/>
          <w:szCs w:val="22"/>
        </w:rPr>
        <w:t xml:space="preserve">Poprawiona aplikacja programowa sterowania musi w pełni odwzorować istniejącą funkcjonalność działania wszystkich odpływów i urządzeń </w:t>
      </w:r>
      <w:proofErr w:type="spellStart"/>
      <w:r w:rsidRPr="00131256">
        <w:rPr>
          <w:sz w:val="22"/>
          <w:szCs w:val="22"/>
        </w:rPr>
        <w:t>stycznikowni</w:t>
      </w:r>
      <w:proofErr w:type="spellEnd"/>
      <w:r w:rsidRPr="00131256">
        <w:rPr>
          <w:sz w:val="22"/>
          <w:szCs w:val="22"/>
        </w:rPr>
        <w:t xml:space="preserve"> II-S1 zgodnie z</w:t>
      </w:r>
      <w:r w:rsidR="00131256">
        <w:rPr>
          <w:sz w:val="22"/>
          <w:szCs w:val="22"/>
        </w:rPr>
        <w:t> </w:t>
      </w:r>
      <w:r w:rsidRPr="00131256">
        <w:rPr>
          <w:sz w:val="22"/>
          <w:szCs w:val="22"/>
        </w:rPr>
        <w:t>technologią i algorytmem ich pracy oraz z uwzględnieniem działania wszystkich elementów zabezpieczeń, sygnalizacji, alarmowania, systemu zdalnego sterowania</w:t>
      </w:r>
      <w:r w:rsidR="00131256">
        <w:rPr>
          <w:sz w:val="22"/>
          <w:szCs w:val="22"/>
        </w:rPr>
        <w:t xml:space="preserve"> </w:t>
      </w:r>
      <w:r w:rsidRPr="00131256">
        <w:rPr>
          <w:sz w:val="22"/>
          <w:szCs w:val="22"/>
        </w:rPr>
        <w:t xml:space="preserve">i wizualizacji </w:t>
      </w:r>
      <w:proofErr w:type="spellStart"/>
      <w:r w:rsidRPr="00131256">
        <w:rPr>
          <w:sz w:val="22"/>
          <w:szCs w:val="22"/>
        </w:rPr>
        <w:t>iFIX</w:t>
      </w:r>
      <w:proofErr w:type="spellEnd"/>
      <w:r w:rsidRPr="00131256">
        <w:rPr>
          <w:sz w:val="22"/>
          <w:szCs w:val="22"/>
        </w:rPr>
        <w:t xml:space="preserve">  </w:t>
      </w:r>
      <w:r w:rsidRPr="00131256">
        <w:rPr>
          <w:sz w:val="22"/>
          <w:szCs w:val="22"/>
        </w:rPr>
        <w:lastRenderedPageBreak/>
        <w:t xml:space="preserve">zrealizowanego po sieci Ethernet, obsługi protokołu </w:t>
      </w:r>
      <w:proofErr w:type="spellStart"/>
      <w:r w:rsidRPr="00131256">
        <w:rPr>
          <w:sz w:val="22"/>
          <w:szCs w:val="22"/>
        </w:rPr>
        <w:t>Profibus</w:t>
      </w:r>
      <w:proofErr w:type="spellEnd"/>
      <w:r w:rsidRPr="00131256">
        <w:rPr>
          <w:sz w:val="22"/>
          <w:szCs w:val="22"/>
        </w:rPr>
        <w:t xml:space="preserve"> DP Master niezbędnego do sterowania falowników na zasilaniu napędów silników trójbiegowych przenośników stalowo-członowych, a także wszystkich sygnałów zrealizowanych po sieci </w:t>
      </w:r>
      <w:proofErr w:type="spellStart"/>
      <w:r w:rsidRPr="00131256">
        <w:rPr>
          <w:sz w:val="22"/>
          <w:szCs w:val="22"/>
        </w:rPr>
        <w:t>Genius</w:t>
      </w:r>
      <w:proofErr w:type="spellEnd"/>
      <w:r w:rsidRPr="00131256">
        <w:rPr>
          <w:sz w:val="22"/>
          <w:szCs w:val="22"/>
        </w:rPr>
        <w:t xml:space="preserve">. </w:t>
      </w:r>
    </w:p>
    <w:p w14:paraId="43B23A3C" w14:textId="77777777" w:rsidR="000D6AEE" w:rsidRPr="00131256" w:rsidRDefault="000D6AEE" w:rsidP="000D6AEE">
      <w:pPr>
        <w:suppressAutoHyphens/>
        <w:ind w:left="567"/>
        <w:rPr>
          <w:sz w:val="22"/>
          <w:szCs w:val="22"/>
        </w:rPr>
      </w:pPr>
      <w:r w:rsidRPr="00131256">
        <w:rPr>
          <w:sz w:val="22"/>
          <w:szCs w:val="22"/>
        </w:rPr>
        <w:t xml:space="preserve">Komunikacja po sieci </w:t>
      </w:r>
      <w:proofErr w:type="spellStart"/>
      <w:r w:rsidRPr="00131256">
        <w:rPr>
          <w:sz w:val="22"/>
          <w:szCs w:val="22"/>
        </w:rPr>
        <w:t>Genius</w:t>
      </w:r>
      <w:proofErr w:type="spellEnd"/>
      <w:r w:rsidRPr="00131256">
        <w:rPr>
          <w:sz w:val="22"/>
          <w:szCs w:val="22"/>
        </w:rPr>
        <w:t xml:space="preserve"> jest niezbędna do:</w:t>
      </w:r>
    </w:p>
    <w:p w14:paraId="2770F879" w14:textId="77777777" w:rsidR="000D6AEE" w:rsidRPr="00131256" w:rsidRDefault="000D6AEE">
      <w:pPr>
        <w:pStyle w:val="Akapitzlist"/>
        <w:numPr>
          <w:ilvl w:val="0"/>
          <w:numId w:val="78"/>
        </w:numPr>
        <w:suppressAutoHyphens/>
        <w:ind w:left="851" w:hanging="284"/>
        <w:jc w:val="both"/>
        <w:rPr>
          <w:sz w:val="22"/>
          <w:szCs w:val="22"/>
        </w:rPr>
      </w:pPr>
      <w:proofErr w:type="spellStart"/>
      <w:r w:rsidRPr="00131256">
        <w:rPr>
          <w:sz w:val="22"/>
          <w:szCs w:val="22"/>
        </w:rPr>
        <w:t>przesyłu</w:t>
      </w:r>
      <w:proofErr w:type="spellEnd"/>
      <w:r w:rsidRPr="00131256">
        <w:rPr>
          <w:sz w:val="22"/>
          <w:szCs w:val="22"/>
        </w:rPr>
        <w:t xml:space="preserve"> blokad technologicznych z innymi sterownikami co w tym przypadku dotyczy blokad z przenośnikami 02.001 i 02.002 odbierającymi nadawę ze Stacji Przygotowania,</w:t>
      </w:r>
    </w:p>
    <w:p w14:paraId="33F90A48" w14:textId="77777777" w:rsidR="000D6AEE" w:rsidRPr="00131256" w:rsidRDefault="000D6AEE">
      <w:pPr>
        <w:pStyle w:val="Akapitzlist"/>
        <w:numPr>
          <w:ilvl w:val="0"/>
          <w:numId w:val="78"/>
        </w:numPr>
        <w:suppressAutoHyphens/>
        <w:ind w:left="851" w:hanging="284"/>
        <w:jc w:val="both"/>
        <w:rPr>
          <w:sz w:val="22"/>
          <w:szCs w:val="22"/>
        </w:rPr>
      </w:pPr>
      <w:proofErr w:type="spellStart"/>
      <w:r w:rsidRPr="00131256">
        <w:rPr>
          <w:sz w:val="22"/>
          <w:szCs w:val="22"/>
        </w:rPr>
        <w:t>przesyłu</w:t>
      </w:r>
      <w:proofErr w:type="spellEnd"/>
      <w:r w:rsidRPr="00131256">
        <w:rPr>
          <w:sz w:val="22"/>
          <w:szCs w:val="22"/>
        </w:rPr>
        <w:t xml:space="preserve"> tablicy z błędami dla wizualizacji centralnej,</w:t>
      </w:r>
    </w:p>
    <w:p w14:paraId="740C3B34" w14:textId="77777777" w:rsidR="000D6AEE" w:rsidRPr="00131256" w:rsidRDefault="000D6AEE">
      <w:pPr>
        <w:pStyle w:val="Akapitzlist"/>
        <w:numPr>
          <w:ilvl w:val="0"/>
          <w:numId w:val="78"/>
        </w:numPr>
        <w:suppressAutoHyphens/>
        <w:ind w:left="851" w:hanging="284"/>
        <w:jc w:val="both"/>
        <w:rPr>
          <w:sz w:val="22"/>
          <w:szCs w:val="22"/>
        </w:rPr>
      </w:pPr>
      <w:proofErr w:type="spellStart"/>
      <w:r w:rsidRPr="00131256">
        <w:rPr>
          <w:sz w:val="22"/>
          <w:szCs w:val="22"/>
        </w:rPr>
        <w:t>przesyłu</w:t>
      </w:r>
      <w:proofErr w:type="spellEnd"/>
      <w:r w:rsidRPr="00131256">
        <w:rPr>
          <w:sz w:val="22"/>
          <w:szCs w:val="22"/>
        </w:rPr>
        <w:t xml:space="preserve"> blokady z sondami radarowymi w zbiornikach węgla surowego w ZPMW, </w:t>
      </w:r>
    </w:p>
    <w:p w14:paraId="14482BEF" w14:textId="77777777" w:rsidR="000D6AEE" w:rsidRPr="00131256" w:rsidRDefault="000D6AEE">
      <w:pPr>
        <w:pStyle w:val="Akapitzlist"/>
        <w:numPr>
          <w:ilvl w:val="0"/>
          <w:numId w:val="78"/>
        </w:numPr>
        <w:suppressAutoHyphens/>
        <w:ind w:left="851" w:hanging="284"/>
        <w:jc w:val="both"/>
        <w:rPr>
          <w:sz w:val="22"/>
          <w:szCs w:val="22"/>
        </w:rPr>
      </w:pPr>
      <w:proofErr w:type="spellStart"/>
      <w:r w:rsidRPr="00131256">
        <w:rPr>
          <w:sz w:val="22"/>
          <w:szCs w:val="22"/>
        </w:rPr>
        <w:t>przesyłu</w:t>
      </w:r>
      <w:proofErr w:type="spellEnd"/>
      <w:r w:rsidRPr="00131256">
        <w:rPr>
          <w:sz w:val="22"/>
          <w:szCs w:val="22"/>
        </w:rPr>
        <w:t xml:space="preserve"> sygnałów sterowania od dyspozytora ZPMW.</w:t>
      </w:r>
    </w:p>
    <w:p w14:paraId="2FCA34FC" w14:textId="77777777" w:rsidR="000D6AEE" w:rsidRPr="00131256" w:rsidRDefault="000D6AEE">
      <w:pPr>
        <w:numPr>
          <w:ilvl w:val="0"/>
          <w:numId w:val="72"/>
        </w:numPr>
        <w:suppressAutoHyphens/>
        <w:ind w:left="567" w:hanging="425"/>
        <w:jc w:val="both"/>
        <w:rPr>
          <w:sz w:val="22"/>
          <w:szCs w:val="22"/>
        </w:rPr>
      </w:pPr>
      <w:r w:rsidRPr="00131256">
        <w:rPr>
          <w:sz w:val="22"/>
          <w:szCs w:val="22"/>
        </w:rPr>
        <w:t>Użytkowane przez kopalnię narzędzia programowe i aplikacje dla posiadanego sterownika są własnością Zamawiającego i zostaną dla celu wykonania zadania udostępnione Wykonawcy, po modyfikacji narzędzi programowych i przeprowadzonych zmianach w aplikacji, będą one dostarczone Zamawiającemu wraz z pełnymi prawami   na ich użytkowanie i kodami dostępu oraz pozostaną własnością PGG S.A.</w:t>
      </w:r>
    </w:p>
    <w:p w14:paraId="7B5F741F" w14:textId="77777777" w:rsidR="000D6AEE" w:rsidRPr="00131256" w:rsidRDefault="000D6AEE">
      <w:pPr>
        <w:numPr>
          <w:ilvl w:val="0"/>
          <w:numId w:val="72"/>
        </w:numPr>
        <w:suppressAutoHyphens/>
        <w:ind w:left="567" w:hanging="425"/>
        <w:jc w:val="both"/>
        <w:rPr>
          <w:bCs/>
          <w:sz w:val="22"/>
          <w:szCs w:val="22"/>
        </w:rPr>
      </w:pPr>
      <w:r w:rsidRPr="00131256">
        <w:rPr>
          <w:bCs/>
          <w:sz w:val="22"/>
          <w:szCs w:val="22"/>
        </w:rPr>
        <w:t xml:space="preserve">Badania odbiorcze szafy sterownika PLC </w:t>
      </w:r>
      <w:proofErr w:type="spellStart"/>
      <w:r w:rsidRPr="00131256">
        <w:rPr>
          <w:sz w:val="22"/>
          <w:szCs w:val="22"/>
        </w:rPr>
        <w:t>stycznikowni</w:t>
      </w:r>
      <w:proofErr w:type="spellEnd"/>
      <w:r w:rsidRPr="00131256">
        <w:rPr>
          <w:sz w:val="22"/>
          <w:szCs w:val="22"/>
        </w:rPr>
        <w:t xml:space="preserve"> 500V  II-S1 po zmianach</w:t>
      </w:r>
      <w:r w:rsidRPr="00131256">
        <w:rPr>
          <w:bCs/>
          <w:sz w:val="22"/>
          <w:szCs w:val="22"/>
        </w:rPr>
        <w:t>.</w:t>
      </w:r>
    </w:p>
    <w:p w14:paraId="17F6BB88" w14:textId="77777777" w:rsidR="000D6AEE" w:rsidRPr="00131256" w:rsidRDefault="000D6AEE">
      <w:pPr>
        <w:numPr>
          <w:ilvl w:val="0"/>
          <w:numId w:val="72"/>
        </w:numPr>
        <w:suppressAutoHyphens/>
        <w:ind w:left="567" w:hanging="425"/>
        <w:jc w:val="both"/>
        <w:rPr>
          <w:bCs/>
          <w:sz w:val="22"/>
          <w:szCs w:val="22"/>
        </w:rPr>
      </w:pPr>
      <w:r w:rsidRPr="00131256">
        <w:rPr>
          <w:bCs/>
          <w:sz w:val="22"/>
          <w:szCs w:val="22"/>
        </w:rPr>
        <w:t xml:space="preserve">Uruchomienie sterownika nr JAN 13 wraz z panelem operatorskim i innymi aparatami pomocniczymi w szafie sterownika PLC </w:t>
      </w:r>
      <w:proofErr w:type="spellStart"/>
      <w:r w:rsidRPr="00131256">
        <w:rPr>
          <w:sz w:val="22"/>
          <w:szCs w:val="22"/>
        </w:rPr>
        <w:t>stycznikowni</w:t>
      </w:r>
      <w:proofErr w:type="spellEnd"/>
      <w:r w:rsidRPr="00131256">
        <w:rPr>
          <w:sz w:val="22"/>
          <w:szCs w:val="22"/>
        </w:rPr>
        <w:t xml:space="preserve"> 500V II-S1 podlegającymi modernizacji</w:t>
      </w:r>
      <w:r w:rsidRPr="00131256">
        <w:rPr>
          <w:bCs/>
          <w:sz w:val="22"/>
          <w:szCs w:val="22"/>
        </w:rPr>
        <w:t xml:space="preserve">. </w:t>
      </w:r>
      <w:r w:rsidRPr="00131256">
        <w:rPr>
          <w:sz w:val="22"/>
          <w:szCs w:val="22"/>
        </w:rPr>
        <w:t>Prace przełączeniowe i rozruchowe muszą być przewidziane w dni wolne od pracy i tak zaplanowane by nie przerwać ruchu urządzeń sterowanych ze sterownika JAN 13 tj. urządzeń Stacji Przygotowania w ZPMW.</w:t>
      </w:r>
    </w:p>
    <w:p w14:paraId="18C298B3" w14:textId="77777777" w:rsidR="006C4CC1" w:rsidRPr="00131256" w:rsidRDefault="006C4CC1" w:rsidP="006C4CC1">
      <w:pPr>
        <w:pStyle w:val="Akapitzlist"/>
        <w:rPr>
          <w:b/>
          <w:bCs/>
          <w:sz w:val="22"/>
          <w:szCs w:val="22"/>
        </w:rPr>
      </w:pPr>
    </w:p>
    <w:p w14:paraId="7047D91F" w14:textId="3C7456EE" w:rsidR="00BE2645" w:rsidRPr="00131256" w:rsidRDefault="00BE2645">
      <w:pPr>
        <w:pStyle w:val="Akapitzlist"/>
        <w:numPr>
          <w:ilvl w:val="0"/>
          <w:numId w:val="31"/>
        </w:numPr>
        <w:spacing w:line="312" w:lineRule="auto"/>
        <w:ind w:left="714" w:hanging="357"/>
        <w:jc w:val="both"/>
        <w:rPr>
          <w:b/>
          <w:bCs/>
          <w:sz w:val="22"/>
          <w:szCs w:val="22"/>
        </w:rPr>
      </w:pPr>
      <w:bookmarkStart w:id="98" w:name="_Toc67292101"/>
      <w:r w:rsidRPr="00131256">
        <w:rPr>
          <w:b/>
          <w:bCs/>
          <w:sz w:val="22"/>
          <w:szCs w:val="22"/>
        </w:rPr>
        <w:t>Opis sposobu zamawiania i rozliczania usłu</w:t>
      </w:r>
      <w:bookmarkEnd w:id="98"/>
      <w:r w:rsidR="000D7BDE" w:rsidRPr="00131256">
        <w:rPr>
          <w:b/>
          <w:bCs/>
          <w:sz w:val="22"/>
          <w:szCs w:val="22"/>
        </w:rPr>
        <w:t>g</w:t>
      </w:r>
      <w:r w:rsidR="00112408" w:rsidRPr="00131256">
        <w:rPr>
          <w:b/>
          <w:bCs/>
          <w:sz w:val="22"/>
          <w:szCs w:val="22"/>
        </w:rPr>
        <w:t>:</w:t>
      </w:r>
    </w:p>
    <w:p w14:paraId="42CEDC2A" w14:textId="441C276A" w:rsidR="000D7BDE" w:rsidRPr="00131256" w:rsidRDefault="00EC432B" w:rsidP="00EC432B">
      <w:pPr>
        <w:ind w:left="567"/>
        <w:jc w:val="both"/>
        <w:rPr>
          <w:color w:val="0070C0"/>
          <w:sz w:val="22"/>
          <w:szCs w:val="22"/>
        </w:rPr>
      </w:pPr>
      <w:bookmarkStart w:id="99" w:name="_Hlk106045236"/>
      <w:r w:rsidRPr="00131256">
        <w:rPr>
          <w:bCs/>
          <w:sz w:val="22"/>
          <w:szCs w:val="22"/>
          <w:lang w:eastAsia="ar-SA"/>
        </w:rPr>
        <w:t>Rozliczenie zamówienia przewidywane jest protokołem końcowym przedmiotu zamówienia.</w:t>
      </w:r>
    </w:p>
    <w:bookmarkEnd w:id="96"/>
    <w:bookmarkEnd w:id="99"/>
    <w:p w14:paraId="047DFC61" w14:textId="77777777" w:rsidR="00BE2645" w:rsidRPr="00131256" w:rsidRDefault="00BE2645" w:rsidP="00A96B0E">
      <w:pPr>
        <w:jc w:val="both"/>
        <w:rPr>
          <w:b/>
          <w:bCs/>
          <w:sz w:val="22"/>
          <w:szCs w:val="22"/>
        </w:rPr>
      </w:pPr>
    </w:p>
    <w:p w14:paraId="1F83027F" w14:textId="5C1CF20B" w:rsidR="00602FAA" w:rsidRPr="00131256" w:rsidRDefault="00602FAA">
      <w:pPr>
        <w:pStyle w:val="Akapitzlist"/>
        <w:numPr>
          <w:ilvl w:val="0"/>
          <w:numId w:val="31"/>
        </w:numPr>
        <w:jc w:val="both"/>
        <w:rPr>
          <w:b/>
          <w:bCs/>
          <w:sz w:val="22"/>
          <w:szCs w:val="22"/>
        </w:rPr>
      </w:pPr>
      <w:bookmarkStart w:id="100" w:name="_Toc67292103"/>
      <w:bookmarkStart w:id="101" w:name="_Hlk67824256"/>
      <w:r w:rsidRPr="00131256">
        <w:rPr>
          <w:b/>
          <w:bCs/>
          <w:sz w:val="22"/>
          <w:szCs w:val="22"/>
        </w:rPr>
        <w:t xml:space="preserve">Obowiązki </w:t>
      </w:r>
      <w:r w:rsidR="00DB4D9E" w:rsidRPr="00131256">
        <w:rPr>
          <w:b/>
          <w:bCs/>
          <w:sz w:val="22"/>
          <w:szCs w:val="22"/>
        </w:rPr>
        <w:t>Wykonawcy</w:t>
      </w:r>
      <w:bookmarkEnd w:id="100"/>
      <w:r w:rsidR="00112408" w:rsidRPr="00131256">
        <w:rPr>
          <w:b/>
          <w:bCs/>
          <w:sz w:val="22"/>
          <w:szCs w:val="22"/>
        </w:rPr>
        <w:t>:</w:t>
      </w:r>
    </w:p>
    <w:bookmarkEnd w:id="101"/>
    <w:p w14:paraId="7A757678" w14:textId="755C3432" w:rsidR="00EC432B" w:rsidRPr="00131256" w:rsidRDefault="00EC432B">
      <w:pPr>
        <w:pStyle w:val="Akapitzlist"/>
        <w:numPr>
          <w:ilvl w:val="0"/>
          <w:numId w:val="79"/>
        </w:numPr>
        <w:jc w:val="both"/>
        <w:rPr>
          <w:sz w:val="22"/>
          <w:szCs w:val="22"/>
        </w:rPr>
      </w:pPr>
      <w:r w:rsidRPr="00131256">
        <w:rPr>
          <w:sz w:val="22"/>
          <w:szCs w:val="22"/>
        </w:rPr>
        <w:t>Przed przystąpieniem do wykonywania robót będących przedmiotem zamówienia na terenie Zakładu Górniczego Wykonawca zawrze umowę techniczną określającą prawa i obowiązki wynikające z obowiązujących przepisów w tym przepisów prawa geologicznego i górniczego, a także obowiązującymi zarządzeniami w Polskiej Grupy Górniczej Spółka Akcyjna. Oddział KWK ROW Ruch Jankowice oraz aktualnym zarządzeniem w sprawie zatrudniania firm obcych na terenie zakładu górniczego.</w:t>
      </w:r>
    </w:p>
    <w:p w14:paraId="074EC160" w14:textId="77777777" w:rsidR="00EC432B" w:rsidRPr="00131256" w:rsidRDefault="00EC432B">
      <w:pPr>
        <w:pStyle w:val="Akapitzlist"/>
        <w:numPr>
          <w:ilvl w:val="0"/>
          <w:numId w:val="79"/>
        </w:numPr>
        <w:jc w:val="both"/>
        <w:rPr>
          <w:sz w:val="22"/>
          <w:szCs w:val="22"/>
        </w:rPr>
      </w:pPr>
      <w:r w:rsidRPr="00131256">
        <w:rPr>
          <w:sz w:val="22"/>
          <w:szCs w:val="22"/>
        </w:rPr>
        <w:t xml:space="preserve">Wykonawca w trakcie wykonywania zamówienia zobowiązuje się do przestrzegania przepisów wynikających: w szczególności z ustawy – Prawo Pracy, Prawo Geologiczne i Górnicze, przepisów BHP oraz wewnętrznych zarządzeń i ustaleń Zamawiającego. </w:t>
      </w:r>
    </w:p>
    <w:p w14:paraId="735D3166" w14:textId="577C5DDF" w:rsidR="00EC432B" w:rsidRPr="00131256" w:rsidRDefault="00EC432B">
      <w:pPr>
        <w:pStyle w:val="Akapitzlist"/>
        <w:numPr>
          <w:ilvl w:val="0"/>
          <w:numId w:val="79"/>
        </w:numPr>
        <w:jc w:val="both"/>
        <w:rPr>
          <w:sz w:val="22"/>
          <w:szCs w:val="22"/>
        </w:rPr>
      </w:pPr>
      <w:r w:rsidRPr="00131256">
        <w:rPr>
          <w:sz w:val="22"/>
          <w:szCs w:val="22"/>
        </w:rPr>
        <w:t>Wykonawca zapewni odpowiednią ilość osób posiadających kwalifikacje</w:t>
      </w:r>
      <w:r w:rsidR="00A77A52">
        <w:rPr>
          <w:sz w:val="22"/>
          <w:szCs w:val="22"/>
        </w:rPr>
        <w:t xml:space="preserve"> </w:t>
      </w:r>
      <w:r w:rsidRPr="00131256">
        <w:rPr>
          <w:sz w:val="22"/>
          <w:szCs w:val="22"/>
        </w:rPr>
        <w:t>i uprawnienia wymagane do wykonania zamówienia.</w:t>
      </w:r>
    </w:p>
    <w:p w14:paraId="593D18BA" w14:textId="1B9B5AF5" w:rsidR="00EC432B" w:rsidRPr="00131256" w:rsidRDefault="00EC432B">
      <w:pPr>
        <w:pStyle w:val="Akapitzlist"/>
        <w:numPr>
          <w:ilvl w:val="0"/>
          <w:numId w:val="79"/>
        </w:numPr>
        <w:jc w:val="both"/>
        <w:rPr>
          <w:sz w:val="22"/>
          <w:szCs w:val="22"/>
        </w:rPr>
      </w:pPr>
      <w:r w:rsidRPr="00131256">
        <w:rPr>
          <w:sz w:val="22"/>
          <w:szCs w:val="22"/>
        </w:rPr>
        <w:t>Wykonawca przed przystąpieniem do realizacji zamówienia  dostarczy wykaz imienny wszystkich osób, które będą uczestniczyć w pracach z podaniem ich kwalifikacji i uprawnień.</w:t>
      </w:r>
    </w:p>
    <w:p w14:paraId="17EA8F62" w14:textId="77777777" w:rsidR="00EC432B" w:rsidRPr="00131256" w:rsidRDefault="00EC432B">
      <w:pPr>
        <w:pStyle w:val="Akapitzlist"/>
        <w:numPr>
          <w:ilvl w:val="0"/>
          <w:numId w:val="79"/>
        </w:numPr>
        <w:jc w:val="both"/>
        <w:rPr>
          <w:sz w:val="22"/>
          <w:szCs w:val="22"/>
        </w:rPr>
      </w:pPr>
      <w:r w:rsidRPr="00131256">
        <w:rPr>
          <w:sz w:val="22"/>
          <w:szCs w:val="22"/>
        </w:rPr>
        <w:t>Wykonawca ocenia i dokumentuje ryzyko zawodowe swoich pracowników.</w:t>
      </w:r>
    </w:p>
    <w:p w14:paraId="1C8B6717" w14:textId="77777777" w:rsidR="00EC432B" w:rsidRPr="00131256" w:rsidRDefault="00EC432B">
      <w:pPr>
        <w:pStyle w:val="Akapitzlist"/>
        <w:numPr>
          <w:ilvl w:val="0"/>
          <w:numId w:val="79"/>
        </w:numPr>
        <w:jc w:val="both"/>
        <w:rPr>
          <w:sz w:val="22"/>
          <w:szCs w:val="22"/>
        </w:rPr>
      </w:pPr>
      <w:r w:rsidRPr="00131256">
        <w:rPr>
          <w:rFonts w:eastAsiaTheme="minorHAnsi"/>
          <w:sz w:val="22"/>
          <w:szCs w:val="22"/>
        </w:rPr>
        <w:t xml:space="preserve">Pracownicy Wykonawcy będą posiadać stosowne uprawnienia do </w:t>
      </w:r>
      <w:r w:rsidRPr="00131256">
        <w:rPr>
          <w:rFonts w:eastAsia="Arial Unicode MS"/>
          <w:sz w:val="22"/>
          <w:szCs w:val="22"/>
        </w:rPr>
        <w:t xml:space="preserve">pracy w warunkach </w:t>
      </w:r>
      <w:r w:rsidRPr="00131256">
        <w:rPr>
          <w:rFonts w:eastAsiaTheme="minorHAnsi"/>
          <w:sz w:val="22"/>
          <w:szCs w:val="22"/>
        </w:rPr>
        <w:t>zakładu górniczego wydobywającego węgiel kamienny, muszą posiadać odpowiednie do zakresu prac doświadczenie i kwalifikacje, aktualne badania okresowe, aktualne szkolenia BHP oraz wymagane uprawnienia.</w:t>
      </w:r>
    </w:p>
    <w:p w14:paraId="2AFE9195" w14:textId="77777777" w:rsidR="00EC432B" w:rsidRPr="00131256" w:rsidRDefault="00EC432B">
      <w:pPr>
        <w:pStyle w:val="Akapitzlist"/>
        <w:numPr>
          <w:ilvl w:val="0"/>
          <w:numId w:val="79"/>
        </w:numPr>
        <w:jc w:val="both"/>
        <w:rPr>
          <w:sz w:val="22"/>
          <w:szCs w:val="22"/>
        </w:rPr>
      </w:pPr>
      <w:r w:rsidRPr="00131256">
        <w:rPr>
          <w:rFonts w:eastAsiaTheme="minorHAnsi"/>
          <w:sz w:val="22"/>
          <w:szCs w:val="22"/>
        </w:rPr>
        <w:t>Wykonawca przyjmuje odpowiedzialność za bezpieczeństwo swoich pracowników zatrudnionych do wykonania zadania.</w:t>
      </w:r>
    </w:p>
    <w:p w14:paraId="0323CBC3" w14:textId="77777777" w:rsidR="00EC432B" w:rsidRPr="00131256" w:rsidRDefault="00EC432B">
      <w:pPr>
        <w:pStyle w:val="Akapitzlist"/>
        <w:numPr>
          <w:ilvl w:val="0"/>
          <w:numId w:val="79"/>
        </w:numPr>
        <w:jc w:val="both"/>
        <w:rPr>
          <w:sz w:val="22"/>
          <w:szCs w:val="22"/>
        </w:rPr>
      </w:pPr>
      <w:r w:rsidRPr="00131256">
        <w:rPr>
          <w:rFonts w:eastAsiaTheme="minorHAnsi"/>
          <w:sz w:val="22"/>
          <w:szCs w:val="22"/>
        </w:rPr>
        <w:t xml:space="preserve">Wykonawca zobowiązany jest do przestrzegania i stosowania regulaminów wewnętrznych obowiązujących u Zamawiającego w zakresie bhp, p.poż itp. </w:t>
      </w:r>
    </w:p>
    <w:p w14:paraId="0F4CA806" w14:textId="77777777" w:rsidR="00EC432B" w:rsidRPr="00131256" w:rsidRDefault="00EC432B">
      <w:pPr>
        <w:pStyle w:val="Akapitzlist"/>
        <w:numPr>
          <w:ilvl w:val="0"/>
          <w:numId w:val="79"/>
        </w:numPr>
        <w:jc w:val="both"/>
        <w:rPr>
          <w:sz w:val="22"/>
          <w:szCs w:val="22"/>
        </w:rPr>
      </w:pPr>
      <w:r w:rsidRPr="00131256">
        <w:rPr>
          <w:rFonts w:eastAsiaTheme="minorHAnsi"/>
          <w:sz w:val="22"/>
          <w:szCs w:val="22"/>
        </w:rPr>
        <w:t>Wykonawca zapewnia pełną obsługę realizacji zamówienia.</w:t>
      </w:r>
    </w:p>
    <w:p w14:paraId="0AD699CB" w14:textId="77777777"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Zrealizowane w ramach umowy usługi Wykonawca wykona w zgodzie z dobrą praktyką inżynierską, w sposób gwarantujący bezpieczną eksploatację urządzeń.</w:t>
      </w:r>
    </w:p>
    <w:p w14:paraId="65D6C049" w14:textId="1D5E1186"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Urządzenia, części i podzespoły oraz materiały użyte przez Wykonawcę muszą być fabrycznie nowe, wolne od wad fizycznych i prawnych oraz dostępne w obrocie handlowym. Muszą być</w:t>
      </w:r>
      <w:r w:rsidR="00095DDF" w:rsidRPr="00131256">
        <w:rPr>
          <w:rFonts w:eastAsiaTheme="minorHAnsi"/>
          <w:sz w:val="22"/>
          <w:szCs w:val="22"/>
        </w:rPr>
        <w:t xml:space="preserve"> </w:t>
      </w:r>
      <w:r w:rsidRPr="00131256">
        <w:rPr>
          <w:rFonts w:eastAsiaTheme="minorHAnsi"/>
          <w:sz w:val="22"/>
          <w:szCs w:val="22"/>
        </w:rPr>
        <w:t>wykonane zgodnie z obecnie obowiązującymi przepisami</w:t>
      </w:r>
      <w:r w:rsidR="00A77A52">
        <w:rPr>
          <w:rFonts w:eastAsiaTheme="minorHAnsi"/>
          <w:sz w:val="22"/>
          <w:szCs w:val="22"/>
        </w:rPr>
        <w:t xml:space="preserve"> </w:t>
      </w:r>
      <w:r w:rsidRPr="00131256">
        <w:rPr>
          <w:rFonts w:eastAsiaTheme="minorHAnsi"/>
          <w:sz w:val="22"/>
          <w:szCs w:val="22"/>
        </w:rPr>
        <w:t xml:space="preserve">i normami, w tym muszą posiadać stosowne deklaracje zgodności WE, certyfikaty, aprobaty techniczne, świadectwa jakości, </w:t>
      </w:r>
      <w:r w:rsidRPr="00131256">
        <w:rPr>
          <w:rFonts w:eastAsiaTheme="minorHAnsi"/>
          <w:sz w:val="22"/>
          <w:szCs w:val="22"/>
        </w:rPr>
        <w:lastRenderedPageBreak/>
        <w:t xml:space="preserve">świadectwa dopuszczenia, karty gwarancyjne, karty wyrobu i instrukcje obsługi, które będą dołączane do protokołów odbioru robót. Całość zadania realizowana będzie z dostarczonych przez Wykonawcę urządzeń, części, podzespołów i materiałów. </w:t>
      </w:r>
    </w:p>
    <w:p w14:paraId="3C45BB06" w14:textId="090F19F3" w:rsidR="00EC432B" w:rsidRPr="00A77A52" w:rsidRDefault="00EC432B">
      <w:pPr>
        <w:pStyle w:val="Akapitzlist"/>
        <w:numPr>
          <w:ilvl w:val="0"/>
          <w:numId w:val="79"/>
        </w:numPr>
        <w:ind w:hanging="436"/>
        <w:jc w:val="both"/>
        <w:rPr>
          <w:sz w:val="22"/>
          <w:szCs w:val="22"/>
        </w:rPr>
      </w:pPr>
      <w:r w:rsidRPr="00131256">
        <w:rPr>
          <w:rFonts w:eastAsiaTheme="minorHAnsi"/>
          <w:sz w:val="22"/>
          <w:szCs w:val="22"/>
        </w:rPr>
        <w:t xml:space="preserve">Wykonawca  zobowiązany  jest  do  niezwłocznego  poinformowania  Zamawiającego </w:t>
      </w:r>
      <w:r w:rsidRPr="00A77A52">
        <w:rPr>
          <w:rFonts w:eastAsiaTheme="minorHAnsi"/>
          <w:sz w:val="22"/>
          <w:szCs w:val="22"/>
        </w:rPr>
        <w:t>o</w:t>
      </w:r>
      <w:r w:rsidR="00A77A52">
        <w:rPr>
          <w:rFonts w:eastAsiaTheme="minorHAnsi"/>
          <w:sz w:val="22"/>
          <w:szCs w:val="22"/>
        </w:rPr>
        <w:t> </w:t>
      </w:r>
      <w:r w:rsidRPr="00A77A52">
        <w:rPr>
          <w:rFonts w:eastAsiaTheme="minorHAnsi"/>
          <w:sz w:val="22"/>
          <w:szCs w:val="22"/>
        </w:rPr>
        <w:t xml:space="preserve">incydentach bezpieczeństwa IT oraz o podatnościach które wystąpiły u Wykonawcy </w:t>
      </w:r>
    </w:p>
    <w:p w14:paraId="5A24B982" w14:textId="74CAC405" w:rsidR="00EC432B" w:rsidRPr="00131256" w:rsidRDefault="00EC432B" w:rsidP="00EC432B">
      <w:pPr>
        <w:pStyle w:val="Akapitzlist"/>
        <w:jc w:val="both"/>
        <w:rPr>
          <w:rFonts w:eastAsiaTheme="minorHAnsi"/>
          <w:sz w:val="22"/>
          <w:szCs w:val="22"/>
        </w:rPr>
      </w:pPr>
      <w:r w:rsidRPr="00131256">
        <w:rPr>
          <w:rFonts w:eastAsiaTheme="minorHAnsi"/>
          <w:sz w:val="22"/>
          <w:szCs w:val="22"/>
        </w:rPr>
        <w:t xml:space="preserve">a miały wpływ na bezpieczeństwo systemów </w:t>
      </w:r>
      <w:r w:rsidR="00095DDF" w:rsidRPr="00131256">
        <w:rPr>
          <w:rFonts w:eastAsiaTheme="minorHAnsi"/>
          <w:sz w:val="22"/>
          <w:szCs w:val="22"/>
        </w:rPr>
        <w:t>Z</w:t>
      </w:r>
      <w:r w:rsidRPr="00131256">
        <w:rPr>
          <w:rFonts w:eastAsiaTheme="minorHAnsi"/>
          <w:sz w:val="22"/>
          <w:szCs w:val="22"/>
        </w:rPr>
        <w:t>amawiającego.</w:t>
      </w:r>
    </w:p>
    <w:p w14:paraId="4DED9262" w14:textId="77777777" w:rsidR="00EC432B" w:rsidRPr="00131256" w:rsidRDefault="00EC432B">
      <w:pPr>
        <w:pStyle w:val="Akapitzlist"/>
        <w:numPr>
          <w:ilvl w:val="0"/>
          <w:numId w:val="79"/>
        </w:numPr>
        <w:ind w:hanging="436"/>
        <w:jc w:val="both"/>
        <w:rPr>
          <w:rFonts w:eastAsiaTheme="minorHAnsi"/>
          <w:sz w:val="22"/>
          <w:szCs w:val="22"/>
        </w:rPr>
      </w:pPr>
      <w:r w:rsidRPr="00131256">
        <w:rPr>
          <w:rFonts w:eastAsiaTheme="minorHAnsi"/>
          <w:sz w:val="22"/>
          <w:szCs w:val="22"/>
        </w:rPr>
        <w:t>Wykonawca  zobowiązany  jest  do  wykonywania  okresowych  testów  kopii bezpieczeństwa.</w:t>
      </w:r>
    </w:p>
    <w:p w14:paraId="0C7B6B17" w14:textId="7D2600C3"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Wykonawca  zobowiązany  jest  do  wykonywania  okresowych  skanów  podatności w</w:t>
      </w:r>
      <w:r w:rsidR="00095DDF" w:rsidRPr="00131256">
        <w:rPr>
          <w:rFonts w:eastAsiaTheme="minorHAnsi"/>
          <w:sz w:val="22"/>
          <w:szCs w:val="22"/>
        </w:rPr>
        <w:t> </w:t>
      </w:r>
      <w:r w:rsidRPr="00131256">
        <w:rPr>
          <w:rFonts w:eastAsiaTheme="minorHAnsi"/>
          <w:sz w:val="22"/>
          <w:szCs w:val="22"/>
        </w:rPr>
        <w:t>systemach sterowania powiązanych z usługą kluczową.</w:t>
      </w:r>
    </w:p>
    <w:p w14:paraId="75C7FC70" w14:textId="77777777"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Wykonawca spełni w</w:t>
      </w:r>
      <w:r w:rsidRPr="00131256">
        <w:rPr>
          <w:sz w:val="22"/>
          <w:szCs w:val="22"/>
        </w:rPr>
        <w:t>ymagania bezpieczeństwa informatycznego dla eksploatowanych systemów OT:</w:t>
      </w:r>
    </w:p>
    <w:p w14:paraId="142C3F8A" w14:textId="04F12D44" w:rsidR="00EC432B" w:rsidRPr="00131256" w:rsidRDefault="00EC432B">
      <w:pPr>
        <w:pStyle w:val="Akapitzlist"/>
        <w:numPr>
          <w:ilvl w:val="0"/>
          <w:numId w:val="83"/>
        </w:numPr>
        <w:ind w:left="993" w:hanging="284"/>
        <w:jc w:val="both"/>
        <w:rPr>
          <w:sz w:val="22"/>
          <w:szCs w:val="22"/>
        </w:rPr>
      </w:pPr>
      <w:r w:rsidRPr="00131256">
        <w:rPr>
          <w:sz w:val="22"/>
          <w:szCs w:val="22"/>
        </w:rPr>
        <w:t xml:space="preserve">Wykonawca zobowiązuje się do stosowania przyjętych zasad bezpieczeństwa informatycznego, opisanych poniżej. </w:t>
      </w:r>
    </w:p>
    <w:p w14:paraId="008E4583" w14:textId="68DDF81D" w:rsidR="00EC432B" w:rsidRPr="00131256" w:rsidRDefault="00EC432B">
      <w:pPr>
        <w:pStyle w:val="Akapitzlist"/>
        <w:numPr>
          <w:ilvl w:val="0"/>
          <w:numId w:val="83"/>
        </w:numPr>
        <w:ind w:left="993" w:hanging="284"/>
        <w:jc w:val="both"/>
        <w:rPr>
          <w:sz w:val="22"/>
          <w:szCs w:val="22"/>
        </w:rPr>
      </w:pPr>
      <w:r w:rsidRPr="00131256">
        <w:rPr>
          <w:sz w:val="22"/>
          <w:szCs w:val="22"/>
        </w:rPr>
        <w:t>Dostęp  do  zasobów  Zamawiającego  jest  przyznawany  zgodnie  z  obowiązującą  polityką i procedurami za pośrednictwem</w:t>
      </w:r>
      <w:r w:rsidR="007F144E" w:rsidRPr="00131256">
        <w:rPr>
          <w:sz w:val="22"/>
          <w:szCs w:val="22"/>
        </w:rPr>
        <w:t xml:space="preserve"> </w:t>
      </w:r>
      <w:r w:rsidRPr="00131256">
        <w:rPr>
          <w:sz w:val="22"/>
          <w:szCs w:val="22"/>
        </w:rPr>
        <w:t xml:space="preserve">inspektora nadzoru wyznaczonego </w:t>
      </w:r>
      <w:r w:rsidR="007F144E" w:rsidRPr="00131256">
        <w:rPr>
          <w:sz w:val="22"/>
          <w:szCs w:val="22"/>
        </w:rPr>
        <w:t xml:space="preserve">przez </w:t>
      </w:r>
      <w:r w:rsidRPr="00131256">
        <w:rPr>
          <w:sz w:val="22"/>
          <w:szCs w:val="22"/>
        </w:rPr>
        <w:t>Zamawiającego, który ma prawo domagać się potwierdzenia przez Wykonawcę spełnienia warunków w tym zakresie.</w:t>
      </w:r>
    </w:p>
    <w:p w14:paraId="6D0D64CA" w14:textId="261189F3" w:rsidR="00EC432B" w:rsidRPr="00131256" w:rsidRDefault="00EC432B">
      <w:pPr>
        <w:pStyle w:val="Akapitzlist"/>
        <w:numPr>
          <w:ilvl w:val="0"/>
          <w:numId w:val="83"/>
        </w:numPr>
        <w:ind w:left="993" w:hanging="284"/>
        <w:jc w:val="both"/>
        <w:rPr>
          <w:sz w:val="22"/>
          <w:szCs w:val="22"/>
        </w:rPr>
      </w:pPr>
      <w:r w:rsidRPr="00131256">
        <w:rPr>
          <w:sz w:val="22"/>
          <w:szCs w:val="22"/>
        </w:rPr>
        <w:t xml:space="preserve"> Zamawiający  dopuszcza  wykorzystywanie  sprzętu  komputerowego  Wykonawcy, </w:t>
      </w:r>
    </w:p>
    <w:p w14:paraId="35E08E0C" w14:textId="77777777" w:rsidR="00EC432B" w:rsidRPr="00131256" w:rsidRDefault="00EC432B" w:rsidP="007F144E">
      <w:pPr>
        <w:pStyle w:val="Akapitzlist"/>
        <w:ind w:left="993"/>
        <w:jc w:val="both"/>
        <w:rPr>
          <w:sz w:val="22"/>
          <w:szCs w:val="22"/>
        </w:rPr>
      </w:pPr>
      <w:r w:rsidRPr="00131256">
        <w:rPr>
          <w:sz w:val="22"/>
          <w:szCs w:val="22"/>
        </w:rPr>
        <w:t>z możliwością  podłączenia  do  sieci  Zamawiającego,  pod  warunkiem  spełnienia  poniższych zasad:</w:t>
      </w:r>
    </w:p>
    <w:p w14:paraId="02B640B3" w14:textId="47CC75EF" w:rsidR="00EC432B" w:rsidRPr="00131256" w:rsidRDefault="00EC432B">
      <w:pPr>
        <w:pStyle w:val="Akapitzlist"/>
        <w:numPr>
          <w:ilvl w:val="0"/>
          <w:numId w:val="84"/>
        </w:numPr>
        <w:jc w:val="both"/>
        <w:rPr>
          <w:sz w:val="22"/>
          <w:szCs w:val="22"/>
        </w:rPr>
      </w:pPr>
      <w:r w:rsidRPr="00131256">
        <w:rPr>
          <w:sz w:val="22"/>
          <w:szCs w:val="22"/>
        </w:rPr>
        <w:t>Sprzęt</w:t>
      </w:r>
      <w:r w:rsidR="007F144E" w:rsidRPr="00131256">
        <w:rPr>
          <w:sz w:val="22"/>
          <w:szCs w:val="22"/>
        </w:rPr>
        <w:t xml:space="preserve"> </w:t>
      </w:r>
      <w:r w:rsidRPr="00131256">
        <w:rPr>
          <w:sz w:val="22"/>
          <w:szCs w:val="22"/>
        </w:rPr>
        <w:t xml:space="preserve">komputerowy posiada wspieraną wersję systemu operacyjnego z  aktualnymi </w:t>
      </w:r>
      <w:proofErr w:type="spellStart"/>
      <w:r w:rsidRPr="00131256">
        <w:rPr>
          <w:sz w:val="22"/>
          <w:szCs w:val="22"/>
        </w:rPr>
        <w:t>patchami</w:t>
      </w:r>
      <w:proofErr w:type="spellEnd"/>
      <w:r w:rsidRPr="00131256">
        <w:rPr>
          <w:sz w:val="22"/>
          <w:szCs w:val="22"/>
        </w:rPr>
        <w:t xml:space="preserve">  oraz  zainstalowane  oprogramowanie  antywirusowe</w:t>
      </w:r>
      <w:r w:rsidR="00A77A52">
        <w:rPr>
          <w:sz w:val="22"/>
          <w:szCs w:val="22"/>
        </w:rPr>
        <w:t xml:space="preserve"> </w:t>
      </w:r>
      <w:r w:rsidRPr="00131256">
        <w:rPr>
          <w:sz w:val="22"/>
          <w:szCs w:val="22"/>
        </w:rPr>
        <w:t>z  ochroną  w  czasie rzeczywistym,</w:t>
      </w:r>
    </w:p>
    <w:p w14:paraId="24DCBA71" w14:textId="4BA4C10E" w:rsidR="00EC432B" w:rsidRPr="00131256" w:rsidRDefault="00EC432B">
      <w:pPr>
        <w:pStyle w:val="Akapitzlist"/>
        <w:numPr>
          <w:ilvl w:val="0"/>
          <w:numId w:val="84"/>
        </w:numPr>
        <w:jc w:val="both"/>
        <w:rPr>
          <w:sz w:val="22"/>
          <w:szCs w:val="22"/>
        </w:rPr>
      </w:pPr>
      <w:r w:rsidRPr="00131256">
        <w:rPr>
          <w:sz w:val="22"/>
          <w:szCs w:val="22"/>
        </w:rPr>
        <w:t xml:space="preserve">Zabrania  się  używania  oprogramowania  służącego  do  monitorowania  sieci  lub  jej skanowania na czas podłączenia do sieci Zamawiającego. </w:t>
      </w:r>
    </w:p>
    <w:p w14:paraId="42E9495C" w14:textId="66478262" w:rsidR="00EC432B" w:rsidRPr="00131256" w:rsidRDefault="00EC432B">
      <w:pPr>
        <w:pStyle w:val="Akapitzlist"/>
        <w:numPr>
          <w:ilvl w:val="0"/>
          <w:numId w:val="83"/>
        </w:numPr>
        <w:ind w:left="993" w:hanging="284"/>
        <w:jc w:val="both"/>
        <w:rPr>
          <w:sz w:val="22"/>
          <w:szCs w:val="22"/>
        </w:rPr>
      </w:pPr>
      <w:r w:rsidRPr="00131256">
        <w:rPr>
          <w:sz w:val="22"/>
          <w:szCs w:val="22"/>
        </w:rPr>
        <w:t>Zabronione jest podłączanie do sieci teleinformatycznej Zamawiającego urządzeń sieciowych (router,</w:t>
      </w:r>
      <w:r w:rsidR="007F144E" w:rsidRPr="00131256">
        <w:rPr>
          <w:sz w:val="22"/>
          <w:szCs w:val="22"/>
        </w:rPr>
        <w:t xml:space="preserve"> </w:t>
      </w:r>
      <w:proofErr w:type="spellStart"/>
      <w:r w:rsidRPr="00131256">
        <w:rPr>
          <w:sz w:val="22"/>
          <w:szCs w:val="22"/>
        </w:rPr>
        <w:t>accesspoint</w:t>
      </w:r>
      <w:proofErr w:type="spellEnd"/>
      <w:r w:rsidRPr="00131256">
        <w:rPr>
          <w:sz w:val="22"/>
          <w:szCs w:val="22"/>
        </w:rPr>
        <w:t>,</w:t>
      </w:r>
      <w:r w:rsidR="007F144E" w:rsidRPr="00131256">
        <w:rPr>
          <w:sz w:val="22"/>
          <w:szCs w:val="22"/>
        </w:rPr>
        <w:t xml:space="preserve"> </w:t>
      </w:r>
      <w:proofErr w:type="spellStart"/>
      <w:r w:rsidRPr="00131256">
        <w:rPr>
          <w:sz w:val="22"/>
          <w:szCs w:val="22"/>
        </w:rPr>
        <w:t>repeater</w:t>
      </w:r>
      <w:proofErr w:type="spellEnd"/>
      <w:r w:rsidR="007F144E" w:rsidRPr="00131256">
        <w:rPr>
          <w:sz w:val="22"/>
          <w:szCs w:val="22"/>
        </w:rPr>
        <w:t xml:space="preserve"> </w:t>
      </w:r>
      <w:r w:rsidRPr="00131256">
        <w:rPr>
          <w:sz w:val="22"/>
          <w:szCs w:val="22"/>
        </w:rPr>
        <w:t>wifi,</w:t>
      </w:r>
      <w:r w:rsidR="007F144E" w:rsidRPr="00131256">
        <w:rPr>
          <w:sz w:val="22"/>
          <w:szCs w:val="22"/>
        </w:rPr>
        <w:t xml:space="preserve"> </w:t>
      </w:r>
      <w:r w:rsidRPr="00131256">
        <w:rPr>
          <w:sz w:val="22"/>
          <w:szCs w:val="22"/>
        </w:rPr>
        <w:t>itp.)</w:t>
      </w:r>
      <w:r w:rsidR="007F144E" w:rsidRPr="00131256">
        <w:rPr>
          <w:sz w:val="22"/>
          <w:szCs w:val="22"/>
        </w:rPr>
        <w:t xml:space="preserve"> </w:t>
      </w:r>
      <w:r w:rsidRPr="00131256">
        <w:rPr>
          <w:sz w:val="22"/>
          <w:szCs w:val="22"/>
        </w:rPr>
        <w:t>mających</w:t>
      </w:r>
      <w:r w:rsidR="007F144E" w:rsidRPr="00131256">
        <w:rPr>
          <w:sz w:val="22"/>
          <w:szCs w:val="22"/>
        </w:rPr>
        <w:t xml:space="preserve"> </w:t>
      </w:r>
      <w:r w:rsidRPr="00131256">
        <w:rPr>
          <w:sz w:val="22"/>
          <w:szCs w:val="22"/>
        </w:rPr>
        <w:t>na</w:t>
      </w:r>
      <w:r w:rsidR="007F144E" w:rsidRPr="00131256">
        <w:rPr>
          <w:sz w:val="22"/>
          <w:szCs w:val="22"/>
        </w:rPr>
        <w:t xml:space="preserve"> </w:t>
      </w:r>
      <w:r w:rsidRPr="00131256">
        <w:rPr>
          <w:sz w:val="22"/>
          <w:szCs w:val="22"/>
        </w:rPr>
        <w:t xml:space="preserve">celu  wygenerowanie  ruchu  sieciowego poza bezpośredni obszar tej sieci bez uzgodnienia z Zamawiającym. </w:t>
      </w:r>
    </w:p>
    <w:p w14:paraId="0AB023C5" w14:textId="45F5E80C" w:rsidR="00EC432B" w:rsidRPr="00131256" w:rsidRDefault="00EC432B">
      <w:pPr>
        <w:pStyle w:val="Akapitzlist"/>
        <w:numPr>
          <w:ilvl w:val="0"/>
          <w:numId w:val="83"/>
        </w:numPr>
        <w:ind w:left="993" w:hanging="284"/>
        <w:jc w:val="both"/>
        <w:rPr>
          <w:sz w:val="22"/>
          <w:szCs w:val="22"/>
        </w:rPr>
      </w:pPr>
      <w:r w:rsidRPr="00131256">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w:t>
      </w:r>
      <w:r w:rsidR="007F144E" w:rsidRPr="00131256">
        <w:rPr>
          <w:sz w:val="22"/>
          <w:szCs w:val="22"/>
        </w:rPr>
        <w:t> </w:t>
      </w:r>
      <w:r w:rsidRPr="00131256">
        <w:rPr>
          <w:sz w:val="22"/>
          <w:szCs w:val="22"/>
        </w:rPr>
        <w:t xml:space="preserve">urządzenie  oraz  nie  obejmuje  wglądu  w  treść korespondencji. </w:t>
      </w:r>
    </w:p>
    <w:p w14:paraId="2258EBC6" w14:textId="087571A8" w:rsidR="00EC432B" w:rsidRPr="00131256" w:rsidRDefault="00EC432B">
      <w:pPr>
        <w:pStyle w:val="Akapitzlist"/>
        <w:numPr>
          <w:ilvl w:val="0"/>
          <w:numId w:val="83"/>
        </w:numPr>
        <w:ind w:left="993" w:hanging="284"/>
        <w:jc w:val="both"/>
        <w:rPr>
          <w:sz w:val="22"/>
          <w:szCs w:val="22"/>
        </w:rPr>
      </w:pPr>
      <w:r w:rsidRPr="00131256">
        <w:rPr>
          <w:sz w:val="22"/>
          <w:szCs w:val="22"/>
        </w:rPr>
        <w:t>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w:t>
      </w:r>
    </w:p>
    <w:p w14:paraId="4859CF0A" w14:textId="38D5C981" w:rsidR="00EC432B" w:rsidRPr="00131256" w:rsidRDefault="00EC432B">
      <w:pPr>
        <w:pStyle w:val="Akapitzlist"/>
        <w:numPr>
          <w:ilvl w:val="0"/>
          <w:numId w:val="83"/>
        </w:numPr>
        <w:ind w:left="993" w:hanging="284"/>
        <w:jc w:val="both"/>
        <w:rPr>
          <w:sz w:val="22"/>
          <w:szCs w:val="22"/>
        </w:rPr>
      </w:pPr>
      <w:r w:rsidRPr="00131256">
        <w:rPr>
          <w:sz w:val="22"/>
          <w:szCs w:val="22"/>
        </w:rPr>
        <w:t>Wykonawca odpowiada za dotrzymanie</w:t>
      </w:r>
      <w:r w:rsidR="007F144E" w:rsidRPr="00131256">
        <w:rPr>
          <w:sz w:val="22"/>
          <w:szCs w:val="22"/>
        </w:rPr>
        <w:t xml:space="preserve"> </w:t>
      </w:r>
      <w:r w:rsidRPr="00131256">
        <w:rPr>
          <w:sz w:val="22"/>
          <w:szCs w:val="22"/>
        </w:rPr>
        <w:t>warunków</w:t>
      </w:r>
      <w:r w:rsidR="007F144E" w:rsidRPr="00131256">
        <w:rPr>
          <w:sz w:val="22"/>
          <w:szCs w:val="22"/>
        </w:rPr>
        <w:t xml:space="preserve"> </w:t>
      </w:r>
      <w:r w:rsidRPr="00131256">
        <w:rPr>
          <w:sz w:val="22"/>
          <w:szCs w:val="22"/>
        </w:rPr>
        <w:t>dopuszczenia sprzętu do  pracy w sieci Zamawiającego i może zostać wezwany do udowodnienia ich spełnienia.</w:t>
      </w:r>
    </w:p>
    <w:p w14:paraId="386890BE" w14:textId="63EF31B9" w:rsidR="00EC432B" w:rsidRPr="00131256" w:rsidRDefault="00EC432B">
      <w:pPr>
        <w:pStyle w:val="Akapitzlist"/>
        <w:numPr>
          <w:ilvl w:val="0"/>
          <w:numId w:val="83"/>
        </w:numPr>
        <w:ind w:left="993" w:hanging="284"/>
        <w:jc w:val="both"/>
        <w:rPr>
          <w:sz w:val="22"/>
          <w:szCs w:val="22"/>
        </w:rPr>
      </w:pPr>
      <w:r w:rsidRPr="00131256">
        <w:rPr>
          <w:sz w:val="22"/>
          <w:szCs w:val="22"/>
        </w:rPr>
        <w:t>Wykonawca</w:t>
      </w:r>
      <w:r w:rsidR="007F144E" w:rsidRPr="00131256">
        <w:rPr>
          <w:sz w:val="22"/>
          <w:szCs w:val="22"/>
        </w:rPr>
        <w:t xml:space="preserve"> </w:t>
      </w:r>
      <w:r w:rsidRPr="00131256">
        <w:rPr>
          <w:sz w:val="22"/>
          <w:szCs w:val="22"/>
        </w:rPr>
        <w:t>odpowiada za świadome lub nieświadome działania związane z naruszeniem zasad bezpieczeństwa  Zamawiającego  spowodowane  złym  stanem  urządzenia</w:t>
      </w:r>
      <w:r w:rsidR="007F144E" w:rsidRPr="00131256">
        <w:rPr>
          <w:sz w:val="22"/>
          <w:szCs w:val="22"/>
        </w:rPr>
        <w:t xml:space="preserve"> </w:t>
      </w:r>
      <w:r w:rsidRPr="00131256">
        <w:rPr>
          <w:sz w:val="22"/>
          <w:szCs w:val="22"/>
        </w:rPr>
        <w:t>Wykonawcy</w:t>
      </w:r>
      <w:r w:rsidR="007F144E" w:rsidRPr="00131256">
        <w:rPr>
          <w:sz w:val="22"/>
          <w:szCs w:val="22"/>
        </w:rPr>
        <w:t xml:space="preserve"> </w:t>
      </w:r>
      <w:r w:rsidRPr="00131256">
        <w:rPr>
          <w:sz w:val="22"/>
          <w:szCs w:val="22"/>
        </w:rPr>
        <w:t>podłączonym</w:t>
      </w:r>
      <w:r w:rsidR="007F144E" w:rsidRPr="00131256">
        <w:rPr>
          <w:sz w:val="22"/>
          <w:szCs w:val="22"/>
        </w:rPr>
        <w:t xml:space="preserve"> </w:t>
      </w:r>
      <w:r w:rsidRPr="00131256">
        <w:rPr>
          <w:sz w:val="22"/>
          <w:szCs w:val="22"/>
        </w:rPr>
        <w:t>do sieci Zamawiającego lub oprogramowaniem na nim zainstalowanym, w tym także oprogramowaniem szkodliwym.</w:t>
      </w:r>
    </w:p>
    <w:p w14:paraId="1E85A842" w14:textId="686D8C37" w:rsidR="00EC432B" w:rsidRPr="00131256" w:rsidRDefault="00EC432B">
      <w:pPr>
        <w:pStyle w:val="Akapitzlist"/>
        <w:numPr>
          <w:ilvl w:val="0"/>
          <w:numId w:val="83"/>
        </w:numPr>
        <w:ind w:left="993" w:hanging="284"/>
        <w:jc w:val="both"/>
        <w:rPr>
          <w:sz w:val="22"/>
          <w:szCs w:val="22"/>
        </w:rPr>
      </w:pPr>
      <w:r w:rsidRPr="00131256">
        <w:rPr>
          <w:sz w:val="22"/>
          <w:szCs w:val="22"/>
        </w:rPr>
        <w:t>Zamawiający  może  dochodzić  od  Wykonawcy,  w  przypadku  powstania  szkody,  związanej z niewykonywaniem  niniejszych  postanowień  dotyczących bezpieczeństwa informatycznego, odszkodowania na zasadach ogólnych.</w:t>
      </w:r>
    </w:p>
    <w:p w14:paraId="0894C0A6" w14:textId="703C14FA" w:rsidR="00EC432B" w:rsidRPr="00131256" w:rsidRDefault="00EC432B">
      <w:pPr>
        <w:pStyle w:val="Akapitzlist"/>
        <w:numPr>
          <w:ilvl w:val="0"/>
          <w:numId w:val="83"/>
        </w:numPr>
        <w:tabs>
          <w:tab w:val="left" w:pos="1134"/>
        </w:tabs>
        <w:ind w:left="993" w:hanging="284"/>
        <w:jc w:val="both"/>
        <w:rPr>
          <w:sz w:val="22"/>
          <w:szCs w:val="22"/>
        </w:rPr>
      </w:pPr>
      <w:r w:rsidRPr="00131256">
        <w:rPr>
          <w:sz w:val="22"/>
          <w:szCs w:val="22"/>
        </w:rPr>
        <w:t>W przypadku zaistnienia sytuacji naruszenia  bezpieczeństwa  teleinformatycznego,  za  które odpowiedzialny jest Wykonawca lub osoba przez niego zatrudniona lub z</w:t>
      </w:r>
      <w:r w:rsidR="007F144E" w:rsidRPr="00131256">
        <w:rPr>
          <w:sz w:val="22"/>
          <w:szCs w:val="22"/>
        </w:rPr>
        <w:t> </w:t>
      </w:r>
      <w:r w:rsidRPr="00131256">
        <w:rPr>
          <w:sz w:val="22"/>
          <w:szCs w:val="22"/>
        </w:rPr>
        <w:t>nim współpracująca, Wykonawca  jest  zobowiązany  do  zwrotu  Zamawiającemu  wszelkich  kosztów  związanych z usunięciem powstałej szkody.</w:t>
      </w:r>
    </w:p>
    <w:p w14:paraId="4DAF5D85" w14:textId="61CE4F45"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 xml:space="preserve">Wykonawca będzie dysponował pracownikami w ilości minimum 1 osoby do nadzoru prac ze stwierdzeniem przez Pracodawcę (Wykonawcę) lub Dyrektora OUG kwalifikacji co najmniej osoby dozoru ruchu w specjalności elektrycznej maszyn i urządzeń na powierzchni </w:t>
      </w:r>
      <w:r w:rsidRPr="00131256">
        <w:rPr>
          <w:rFonts w:eastAsiaTheme="minorHAnsi"/>
          <w:sz w:val="22"/>
          <w:szCs w:val="22"/>
        </w:rPr>
        <w:lastRenderedPageBreak/>
        <w:t xml:space="preserve">podziemnych zakładów górniczych wydobywających węgiel kamienny, oraz posiadającą aktualne świadectwo kwalifikacyjne w zakresie obsługi, remontu, montażu i kontrolno-pomiarowym urządzeń, instalacji i sieci elektroenergetycznych o napięciu do i powyżej 1 </w:t>
      </w:r>
      <w:proofErr w:type="spellStart"/>
      <w:r w:rsidRPr="00131256">
        <w:rPr>
          <w:rFonts w:eastAsiaTheme="minorHAnsi"/>
          <w:sz w:val="22"/>
          <w:szCs w:val="22"/>
        </w:rPr>
        <w:t>kV</w:t>
      </w:r>
      <w:proofErr w:type="spellEnd"/>
      <w:r w:rsidRPr="00131256">
        <w:rPr>
          <w:rFonts w:eastAsiaTheme="minorHAnsi"/>
          <w:sz w:val="22"/>
          <w:szCs w:val="22"/>
        </w:rPr>
        <w:t xml:space="preserve"> na stanowisku osoby dozoru.</w:t>
      </w:r>
    </w:p>
    <w:p w14:paraId="5BA3A084" w14:textId="1A167E72"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 xml:space="preserve">Wykonawca będzie dysponował pracownikami w ilości minimum 2 osoby do wykonania prac posiadające aktualne świadectwo kwalifikacyjne na stanowisku eksploatacji wymagane przy eksploatacji urządzeń, instalacji i sieci elektroenergetycznych o napięciu do i powyżej 1 </w:t>
      </w:r>
      <w:proofErr w:type="spellStart"/>
      <w:r w:rsidRPr="00131256">
        <w:rPr>
          <w:rFonts w:eastAsiaTheme="minorHAnsi"/>
          <w:sz w:val="22"/>
          <w:szCs w:val="22"/>
        </w:rPr>
        <w:t>kV</w:t>
      </w:r>
      <w:proofErr w:type="spellEnd"/>
      <w:r w:rsidRPr="00131256">
        <w:rPr>
          <w:rFonts w:eastAsiaTheme="minorHAnsi"/>
          <w:sz w:val="22"/>
          <w:szCs w:val="22"/>
        </w:rPr>
        <w:t xml:space="preserve"> w</w:t>
      </w:r>
      <w:r w:rsidR="00A77A52">
        <w:rPr>
          <w:rFonts w:eastAsiaTheme="minorHAnsi"/>
          <w:sz w:val="22"/>
          <w:szCs w:val="22"/>
        </w:rPr>
        <w:t> </w:t>
      </w:r>
      <w:r w:rsidRPr="00131256">
        <w:rPr>
          <w:rFonts w:eastAsiaTheme="minorHAnsi"/>
          <w:sz w:val="22"/>
          <w:szCs w:val="22"/>
        </w:rPr>
        <w:t>zakresie obsługi, remontu, montażu i kontrolno- pomiarowym.</w:t>
      </w:r>
    </w:p>
    <w:p w14:paraId="2F51C2B1" w14:textId="7CC96B2E" w:rsidR="00EC432B" w:rsidRPr="00131256" w:rsidRDefault="00EC432B">
      <w:pPr>
        <w:pStyle w:val="Akapitzlist"/>
        <w:numPr>
          <w:ilvl w:val="0"/>
          <w:numId w:val="79"/>
        </w:numPr>
        <w:ind w:hanging="436"/>
        <w:jc w:val="both"/>
        <w:rPr>
          <w:sz w:val="22"/>
          <w:szCs w:val="22"/>
        </w:rPr>
      </w:pPr>
      <w:r w:rsidRPr="00131256">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A77A52">
        <w:rPr>
          <w:sz w:val="22"/>
          <w:szCs w:val="22"/>
        </w:rPr>
        <w:t> </w:t>
      </w:r>
      <w:r w:rsidRPr="00131256">
        <w:rPr>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EA6D8DD" w14:textId="77777777" w:rsidR="00EC432B" w:rsidRPr="00131256" w:rsidRDefault="00EC432B">
      <w:pPr>
        <w:pStyle w:val="Akapitzlist"/>
        <w:numPr>
          <w:ilvl w:val="0"/>
          <w:numId w:val="79"/>
        </w:numPr>
        <w:ind w:hanging="436"/>
        <w:jc w:val="both"/>
        <w:rPr>
          <w:sz w:val="22"/>
          <w:szCs w:val="22"/>
        </w:rPr>
      </w:pPr>
      <w:r w:rsidRPr="00131256">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1DA8AF4" w14:textId="77777777" w:rsidR="00EC432B" w:rsidRPr="00131256" w:rsidRDefault="00EC432B">
      <w:pPr>
        <w:pStyle w:val="Akapitzlist"/>
        <w:numPr>
          <w:ilvl w:val="0"/>
          <w:numId w:val="79"/>
        </w:numPr>
        <w:ind w:hanging="436"/>
        <w:jc w:val="both"/>
        <w:rPr>
          <w:sz w:val="22"/>
          <w:szCs w:val="22"/>
        </w:rPr>
      </w:pPr>
      <w:r w:rsidRPr="00131256">
        <w:rPr>
          <w:sz w:val="22"/>
          <w:szCs w:val="22"/>
        </w:rPr>
        <w:t>W razie zaistnienia wypadku przy pracy, któremu uległ pracownik Wykonawcy, Wykonawca zobowiązany jest o tym fakcie powiadomić Zamawiającego (służbę BHP i dyspozytora).</w:t>
      </w:r>
    </w:p>
    <w:p w14:paraId="08115F14" w14:textId="77777777" w:rsidR="00EC432B" w:rsidRPr="00131256" w:rsidRDefault="00EC432B">
      <w:pPr>
        <w:pStyle w:val="Akapitzlist"/>
        <w:numPr>
          <w:ilvl w:val="0"/>
          <w:numId w:val="79"/>
        </w:numPr>
        <w:ind w:hanging="436"/>
        <w:jc w:val="both"/>
        <w:rPr>
          <w:sz w:val="22"/>
          <w:szCs w:val="22"/>
        </w:rPr>
      </w:pPr>
      <w:r w:rsidRPr="00131256">
        <w:rPr>
          <w:sz w:val="22"/>
          <w:szCs w:val="22"/>
        </w:rPr>
        <w:t>Ustalenie okoliczności przyczyn wypadku oraz sporządzenie wymaganej przepisami dokumentacji wypadkowej wykona służba BHP Wykonawcy z udziałem przedstawiciela BHP Zamawiającego – stosownie do Rozporządzenia Rady Ministrów z 01.07.2009 r.</w:t>
      </w:r>
    </w:p>
    <w:p w14:paraId="1D792ABB" w14:textId="77777777" w:rsidR="00EC432B" w:rsidRPr="00131256" w:rsidRDefault="00EC432B">
      <w:pPr>
        <w:pStyle w:val="Akapitzlist"/>
        <w:numPr>
          <w:ilvl w:val="0"/>
          <w:numId w:val="79"/>
        </w:numPr>
        <w:ind w:hanging="436"/>
        <w:jc w:val="both"/>
        <w:rPr>
          <w:sz w:val="22"/>
          <w:szCs w:val="22"/>
        </w:rPr>
      </w:pPr>
      <w:r w:rsidRPr="00131256">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dozoru odpowiedzialną za zmianę).</w:t>
      </w:r>
    </w:p>
    <w:p w14:paraId="4C68FEB5" w14:textId="77777777" w:rsidR="00EC432B" w:rsidRPr="00131256" w:rsidRDefault="00EC432B">
      <w:pPr>
        <w:pStyle w:val="Akapitzlist"/>
        <w:numPr>
          <w:ilvl w:val="0"/>
          <w:numId w:val="79"/>
        </w:numPr>
        <w:ind w:hanging="436"/>
        <w:jc w:val="both"/>
        <w:rPr>
          <w:sz w:val="22"/>
          <w:szCs w:val="22"/>
        </w:rPr>
      </w:pPr>
      <w:r w:rsidRPr="00131256">
        <w:rPr>
          <w:sz w:val="22"/>
          <w:szCs w:val="22"/>
        </w:rPr>
        <w:t>Wykonawca wyposaży swoich pracowników w środki ochrony indywidualnej, które powinny posiadać:</w:t>
      </w:r>
    </w:p>
    <w:p w14:paraId="73003720" w14:textId="77777777" w:rsidR="00EC432B" w:rsidRPr="00131256" w:rsidRDefault="00EC432B">
      <w:pPr>
        <w:pStyle w:val="Akapitzlist"/>
        <w:numPr>
          <w:ilvl w:val="0"/>
          <w:numId w:val="80"/>
        </w:numPr>
        <w:ind w:left="993" w:hanging="284"/>
        <w:jc w:val="both"/>
        <w:rPr>
          <w:sz w:val="22"/>
          <w:szCs w:val="22"/>
        </w:rPr>
      </w:pPr>
      <w:r w:rsidRPr="00131256">
        <w:rPr>
          <w:sz w:val="22"/>
          <w:szCs w:val="22"/>
        </w:rPr>
        <w:t>oznakowanie CE, względnie CE + numer jednostki notyfikowanej,</w:t>
      </w:r>
    </w:p>
    <w:p w14:paraId="6A4FAA81" w14:textId="77777777" w:rsidR="00EC432B" w:rsidRPr="00131256" w:rsidRDefault="00EC432B">
      <w:pPr>
        <w:pStyle w:val="Akapitzlist"/>
        <w:numPr>
          <w:ilvl w:val="0"/>
          <w:numId w:val="80"/>
        </w:numPr>
        <w:ind w:left="993" w:hanging="284"/>
        <w:jc w:val="both"/>
        <w:rPr>
          <w:sz w:val="22"/>
          <w:szCs w:val="22"/>
        </w:rPr>
      </w:pPr>
      <w:r w:rsidRPr="00131256">
        <w:rPr>
          <w:sz w:val="22"/>
          <w:szCs w:val="22"/>
        </w:rPr>
        <w:t>deklarację zgodności WE producenta (dla wyrobów kategorii I),</w:t>
      </w:r>
    </w:p>
    <w:p w14:paraId="0D4CF5A7" w14:textId="2AAD327D" w:rsidR="00EC432B" w:rsidRPr="00131256" w:rsidRDefault="00EC432B">
      <w:pPr>
        <w:pStyle w:val="Akapitzlist"/>
        <w:numPr>
          <w:ilvl w:val="0"/>
          <w:numId w:val="80"/>
        </w:numPr>
        <w:ind w:left="993" w:hanging="284"/>
        <w:jc w:val="both"/>
        <w:rPr>
          <w:sz w:val="22"/>
          <w:szCs w:val="22"/>
        </w:rPr>
      </w:pPr>
      <w:r w:rsidRPr="00131256">
        <w:rPr>
          <w:sz w:val="22"/>
          <w:szCs w:val="22"/>
        </w:rPr>
        <w:t xml:space="preserve">ocenę WE wykonaną przez jednostkę notyfikowaną – certyfikat zgodności z wymaganiami (dla wyrobów kategorii II i III). </w:t>
      </w:r>
    </w:p>
    <w:p w14:paraId="5C78B287" w14:textId="1ECF0144" w:rsidR="00EC432B" w:rsidRPr="00131256" w:rsidRDefault="00EC432B" w:rsidP="00EC432B">
      <w:pPr>
        <w:pStyle w:val="Akapitzlist"/>
        <w:jc w:val="both"/>
        <w:rPr>
          <w:sz w:val="22"/>
          <w:szCs w:val="22"/>
        </w:rPr>
      </w:pPr>
      <w:r w:rsidRPr="00131256">
        <w:rPr>
          <w:sz w:val="22"/>
          <w:szCs w:val="22"/>
        </w:rPr>
        <w:t>Wymagania szczegółowe dotyczące odzieży roboczej, odzieży ochronnej, zabezpieczającej oraz środków ochrony indywidualnej zawiera Katalog opisowo-rysunkowy środków ochrony indywidualnej i wyposażenia pracownika dostępny</w:t>
      </w:r>
      <w:r w:rsidR="00A77A52">
        <w:rPr>
          <w:sz w:val="22"/>
          <w:szCs w:val="22"/>
        </w:rPr>
        <w:t xml:space="preserve"> </w:t>
      </w:r>
      <w:r w:rsidRPr="00131256">
        <w:rPr>
          <w:sz w:val="22"/>
          <w:szCs w:val="22"/>
        </w:rPr>
        <w:t xml:space="preserve">w Profilu nabywcy Zamawiającego pod adresem: </w:t>
      </w:r>
    </w:p>
    <w:p w14:paraId="1D65BAFD" w14:textId="25762751" w:rsidR="00EC432B" w:rsidRPr="00A77A52" w:rsidRDefault="00EC432B" w:rsidP="00A77A52">
      <w:pPr>
        <w:pStyle w:val="Akapitzlist"/>
        <w:jc w:val="both"/>
        <w:rPr>
          <w:sz w:val="22"/>
          <w:szCs w:val="22"/>
        </w:rPr>
      </w:pPr>
      <w:hyperlink r:id="rId13" w:history="1">
        <w:r w:rsidRPr="00131256">
          <w:rPr>
            <w:rStyle w:val="Hipercze"/>
            <w:color w:val="auto"/>
            <w:sz w:val="22"/>
            <w:szCs w:val="22"/>
          </w:rPr>
          <w:t>https://www.pgg.pl/dostawcy/dokumenty-do-pobrania</w:t>
        </w:r>
      </w:hyperlink>
      <w:r w:rsidRPr="00A77A52">
        <w:rPr>
          <w:sz w:val="22"/>
          <w:szCs w:val="22"/>
        </w:rPr>
        <w:t>.</w:t>
      </w:r>
    </w:p>
    <w:p w14:paraId="62C33C7F" w14:textId="77777777" w:rsidR="00EC432B" w:rsidRPr="00131256" w:rsidRDefault="00EC432B">
      <w:pPr>
        <w:pStyle w:val="Akapitzlist"/>
        <w:numPr>
          <w:ilvl w:val="0"/>
          <w:numId w:val="79"/>
        </w:numPr>
        <w:ind w:hanging="436"/>
        <w:jc w:val="both"/>
        <w:rPr>
          <w:sz w:val="22"/>
          <w:szCs w:val="22"/>
        </w:rPr>
      </w:pPr>
      <w:r w:rsidRPr="00131256">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6F4C400" w14:textId="77777777" w:rsidR="00EC432B" w:rsidRPr="00131256" w:rsidRDefault="00EC432B">
      <w:pPr>
        <w:pStyle w:val="Akapitzlist"/>
        <w:numPr>
          <w:ilvl w:val="0"/>
          <w:numId w:val="79"/>
        </w:numPr>
        <w:ind w:hanging="436"/>
        <w:jc w:val="both"/>
        <w:rPr>
          <w:sz w:val="22"/>
          <w:szCs w:val="22"/>
        </w:rPr>
      </w:pPr>
      <w:r w:rsidRPr="00131256">
        <w:rPr>
          <w:sz w:val="22"/>
          <w:szCs w:val="22"/>
        </w:rPr>
        <w:t>Zamawiający w terminie do 3 dni od otrzymania wyżej wymienionego wykazu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27103B79" w14:textId="63F86504" w:rsidR="00EC432B" w:rsidRPr="00131256" w:rsidRDefault="00EC432B">
      <w:pPr>
        <w:pStyle w:val="Akapitzlist"/>
        <w:numPr>
          <w:ilvl w:val="0"/>
          <w:numId w:val="79"/>
        </w:numPr>
        <w:ind w:hanging="436"/>
        <w:jc w:val="both"/>
        <w:rPr>
          <w:sz w:val="22"/>
          <w:szCs w:val="22"/>
        </w:rPr>
      </w:pPr>
      <w:r w:rsidRPr="00131256">
        <w:rPr>
          <w:sz w:val="22"/>
          <w:szCs w:val="22"/>
        </w:rPr>
        <w:t xml:space="preserve">Wykonawca w przypadku odmowy dopuszczenia do realizacji zamówienia pracowników, którzy byli w przeszłości zatrudnieni jako pracownicy Polskiej Grupy Górniczej S.A., </w:t>
      </w:r>
      <w:r w:rsidRPr="00131256">
        <w:rPr>
          <w:sz w:val="22"/>
          <w:szCs w:val="22"/>
        </w:rPr>
        <w:lastRenderedPageBreak/>
        <w:t>a</w:t>
      </w:r>
      <w:r w:rsidR="00A77A52">
        <w:rPr>
          <w:sz w:val="22"/>
          <w:szCs w:val="22"/>
        </w:rPr>
        <w:t> </w:t>
      </w:r>
      <w:r w:rsidRPr="00131256">
        <w:rPr>
          <w:sz w:val="22"/>
          <w:szCs w:val="22"/>
        </w:rPr>
        <w:t>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34C65405" w14:textId="77777777" w:rsidR="00EC432B" w:rsidRPr="00131256" w:rsidRDefault="00EC432B">
      <w:pPr>
        <w:pStyle w:val="Akapitzlist"/>
        <w:numPr>
          <w:ilvl w:val="0"/>
          <w:numId w:val="79"/>
        </w:numPr>
        <w:ind w:hanging="436"/>
        <w:jc w:val="both"/>
        <w:rPr>
          <w:sz w:val="22"/>
          <w:szCs w:val="22"/>
        </w:rPr>
      </w:pPr>
      <w:r w:rsidRPr="00131256">
        <w:rPr>
          <w:sz w:val="22"/>
          <w:szCs w:val="22"/>
        </w:rPr>
        <w:t>Zapisy punktów od 24 do 26 obowiązują także w przypadku dołączenia przez Wykonawcę pracowników w trakcie realizacji zamówienia.</w:t>
      </w:r>
    </w:p>
    <w:p w14:paraId="37920D19" w14:textId="7D7697B1" w:rsidR="00EC432B" w:rsidRPr="00131256" w:rsidRDefault="00EC432B">
      <w:pPr>
        <w:pStyle w:val="Akapitzlist"/>
        <w:numPr>
          <w:ilvl w:val="0"/>
          <w:numId w:val="79"/>
        </w:numPr>
        <w:ind w:hanging="436"/>
        <w:jc w:val="both"/>
        <w:rPr>
          <w:sz w:val="22"/>
          <w:szCs w:val="22"/>
        </w:rPr>
      </w:pPr>
      <w:r w:rsidRPr="00131256">
        <w:rPr>
          <w:sz w:val="22"/>
          <w:szCs w:val="22"/>
        </w:rPr>
        <w:t>Niewykonanie lub niewłaściwe wykonanie przedmiotu zamówienia wynikające</w:t>
      </w:r>
      <w:r w:rsidR="00A77A52">
        <w:rPr>
          <w:sz w:val="22"/>
          <w:szCs w:val="22"/>
        </w:rPr>
        <w:t xml:space="preserve"> </w:t>
      </w:r>
      <w:r w:rsidRPr="00131256">
        <w:rPr>
          <w:sz w:val="22"/>
          <w:szCs w:val="22"/>
        </w:rPr>
        <w:t>z przyczyn wymienionych powyżej obciąża Wykonawcę i może stanowić przyczynę odstąpienia od umowy z przyczyn leżących po stronie Wykonawcy.</w:t>
      </w:r>
    </w:p>
    <w:p w14:paraId="790D4448" w14:textId="77777777" w:rsidR="00EC432B" w:rsidRPr="00131256" w:rsidRDefault="00EC432B">
      <w:pPr>
        <w:pStyle w:val="Akapitzlist"/>
        <w:numPr>
          <w:ilvl w:val="0"/>
          <w:numId w:val="79"/>
        </w:numPr>
        <w:ind w:hanging="436"/>
        <w:jc w:val="both"/>
        <w:rPr>
          <w:sz w:val="22"/>
          <w:szCs w:val="22"/>
        </w:rPr>
      </w:pPr>
      <w:r w:rsidRPr="00131256">
        <w:rPr>
          <w:sz w:val="22"/>
          <w:szCs w:val="22"/>
        </w:rPr>
        <w:t>Wykonawca jest wytwórcą odpadów powstających w trakcie realizacji zamówienia.</w:t>
      </w:r>
    </w:p>
    <w:p w14:paraId="0D0173F2" w14:textId="77777777" w:rsidR="00EC432B" w:rsidRPr="00131256" w:rsidRDefault="00EC432B">
      <w:pPr>
        <w:pStyle w:val="Akapitzlist"/>
        <w:numPr>
          <w:ilvl w:val="0"/>
          <w:numId w:val="79"/>
        </w:numPr>
        <w:ind w:hanging="436"/>
        <w:jc w:val="both"/>
        <w:rPr>
          <w:sz w:val="22"/>
          <w:szCs w:val="22"/>
        </w:rPr>
      </w:pPr>
      <w:r w:rsidRPr="00131256">
        <w:rPr>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0BC9D313" w14:textId="77777777" w:rsidR="00EC432B" w:rsidRPr="00131256" w:rsidRDefault="00EC432B">
      <w:pPr>
        <w:pStyle w:val="Akapitzlist"/>
        <w:numPr>
          <w:ilvl w:val="0"/>
          <w:numId w:val="79"/>
        </w:numPr>
        <w:ind w:hanging="436"/>
        <w:jc w:val="both"/>
        <w:rPr>
          <w:sz w:val="22"/>
          <w:szCs w:val="22"/>
        </w:rPr>
      </w:pPr>
      <w:r w:rsidRPr="00131256">
        <w:rPr>
          <w:sz w:val="22"/>
          <w:szCs w:val="22"/>
        </w:rPr>
        <w:t>Zamawiający udzieli Wykonawcy niezbędnej pełnej informacji o istniejącym ryzyku zawodowym w zakładzie Zamawiającego.</w:t>
      </w:r>
    </w:p>
    <w:p w14:paraId="58B3304E" w14:textId="77777777" w:rsidR="00EC432B" w:rsidRPr="00131256" w:rsidRDefault="00EC432B">
      <w:pPr>
        <w:pStyle w:val="Akapitzlist"/>
        <w:numPr>
          <w:ilvl w:val="0"/>
          <w:numId w:val="79"/>
        </w:numPr>
        <w:ind w:hanging="436"/>
        <w:jc w:val="both"/>
        <w:rPr>
          <w:sz w:val="22"/>
          <w:szCs w:val="22"/>
        </w:rPr>
      </w:pPr>
      <w:r w:rsidRPr="00131256">
        <w:rPr>
          <w:sz w:val="22"/>
          <w:szCs w:val="22"/>
        </w:rPr>
        <w:t xml:space="preserve">Zamawiający organizuje i zapewnia bezpieczeństwo przeciwpożarowe. </w:t>
      </w:r>
    </w:p>
    <w:p w14:paraId="6D510736" w14:textId="77777777" w:rsidR="00EC432B" w:rsidRPr="00131256" w:rsidRDefault="00EC432B">
      <w:pPr>
        <w:pStyle w:val="Akapitzlist"/>
        <w:numPr>
          <w:ilvl w:val="0"/>
          <w:numId w:val="79"/>
        </w:numPr>
        <w:ind w:hanging="436"/>
        <w:jc w:val="both"/>
        <w:rPr>
          <w:sz w:val="22"/>
          <w:szCs w:val="22"/>
        </w:rPr>
      </w:pPr>
      <w:r w:rsidRPr="00131256">
        <w:rPr>
          <w:sz w:val="22"/>
          <w:szCs w:val="22"/>
        </w:rPr>
        <w:t>W przypadku gdy pracownik Wykonawcy ulegnie wypadkowi, Zamawiający do czasu przejęcia dochodzenia wypadku przez służby BHP Wykonawcy zobowiązany jest zapewnić:</w:t>
      </w:r>
    </w:p>
    <w:p w14:paraId="588E8B84" w14:textId="3D69F573" w:rsidR="00EC432B" w:rsidRPr="00131256" w:rsidRDefault="00EC432B">
      <w:pPr>
        <w:pStyle w:val="Akapitzlist"/>
        <w:numPr>
          <w:ilvl w:val="0"/>
          <w:numId w:val="81"/>
        </w:numPr>
        <w:ind w:left="993" w:hanging="284"/>
        <w:jc w:val="both"/>
        <w:rPr>
          <w:sz w:val="22"/>
          <w:szCs w:val="22"/>
        </w:rPr>
      </w:pPr>
      <w:r w:rsidRPr="00131256">
        <w:rPr>
          <w:sz w:val="22"/>
          <w:szCs w:val="22"/>
        </w:rPr>
        <w:t>niezwłoczne zorganizowanie pierwszej pomocy dla poszkodowanego wraz z wydaniem wstępnej opinii lekarskiej i koniecznym transportem sanitarnym,</w:t>
      </w:r>
    </w:p>
    <w:p w14:paraId="6F8B2C2E" w14:textId="77777777" w:rsidR="00EC432B" w:rsidRPr="00131256" w:rsidRDefault="00EC432B">
      <w:pPr>
        <w:pStyle w:val="Akapitzlist"/>
        <w:numPr>
          <w:ilvl w:val="0"/>
          <w:numId w:val="81"/>
        </w:numPr>
        <w:ind w:left="993" w:hanging="284"/>
        <w:jc w:val="both"/>
        <w:rPr>
          <w:sz w:val="22"/>
          <w:szCs w:val="22"/>
        </w:rPr>
      </w:pPr>
      <w:r w:rsidRPr="00131256">
        <w:rPr>
          <w:sz w:val="22"/>
          <w:szCs w:val="22"/>
        </w:rPr>
        <w:t>zabezpieczenie miejsca, gdy wypadek miał miejsce poza rejonem pracy Wykonawcy,</w:t>
      </w:r>
    </w:p>
    <w:p w14:paraId="492AC9C3" w14:textId="77777777" w:rsidR="00EC432B" w:rsidRPr="00131256" w:rsidRDefault="00EC432B">
      <w:pPr>
        <w:pStyle w:val="Akapitzlist"/>
        <w:numPr>
          <w:ilvl w:val="0"/>
          <w:numId w:val="81"/>
        </w:numPr>
        <w:ind w:left="993" w:hanging="284"/>
        <w:jc w:val="both"/>
        <w:rPr>
          <w:sz w:val="22"/>
          <w:szCs w:val="22"/>
        </w:rPr>
      </w:pPr>
      <w:r w:rsidRPr="00131256">
        <w:rPr>
          <w:sz w:val="22"/>
          <w:szCs w:val="22"/>
        </w:rPr>
        <w:t>udostępnienie niezbędnych informacji i materiałów służbie BHP Wykonawcy.</w:t>
      </w:r>
    </w:p>
    <w:p w14:paraId="098B0ACB" w14:textId="77777777" w:rsidR="00EC432B" w:rsidRPr="00131256" w:rsidRDefault="00EC432B">
      <w:pPr>
        <w:pStyle w:val="Akapitzlist"/>
        <w:numPr>
          <w:ilvl w:val="0"/>
          <w:numId w:val="79"/>
        </w:numPr>
        <w:ind w:hanging="436"/>
        <w:jc w:val="both"/>
        <w:rPr>
          <w:sz w:val="22"/>
          <w:szCs w:val="22"/>
        </w:rPr>
      </w:pPr>
      <w:r w:rsidRPr="00131256">
        <w:rPr>
          <w:sz w:val="22"/>
          <w:szCs w:val="22"/>
        </w:rPr>
        <w:t>Powyższa procedura w koniecznym zakresie dotyczyć będzie również pracowników Wykonawcy wymagających nagłej interwencji lekarskiej.</w:t>
      </w:r>
    </w:p>
    <w:p w14:paraId="3629D621" w14:textId="77777777" w:rsidR="00EC432B" w:rsidRPr="00131256" w:rsidRDefault="00EC432B">
      <w:pPr>
        <w:pStyle w:val="Akapitzlist"/>
        <w:numPr>
          <w:ilvl w:val="0"/>
          <w:numId w:val="79"/>
        </w:numPr>
        <w:ind w:hanging="436"/>
        <w:jc w:val="both"/>
        <w:rPr>
          <w:sz w:val="22"/>
          <w:szCs w:val="22"/>
        </w:rPr>
      </w:pPr>
      <w:r w:rsidRPr="00131256">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E08754B" w14:textId="6B0DC659" w:rsidR="00EC432B" w:rsidRPr="00131256" w:rsidRDefault="00EC432B">
      <w:pPr>
        <w:pStyle w:val="Akapitzlist"/>
        <w:numPr>
          <w:ilvl w:val="0"/>
          <w:numId w:val="79"/>
        </w:numPr>
        <w:ind w:hanging="436"/>
        <w:jc w:val="both"/>
        <w:rPr>
          <w:sz w:val="22"/>
          <w:szCs w:val="22"/>
        </w:rPr>
      </w:pPr>
      <w:r w:rsidRPr="00131256">
        <w:rPr>
          <w:sz w:val="22"/>
          <w:szCs w:val="22"/>
        </w:rPr>
        <w:t>Decyzje w sprawach jw. nie podlegają odwołaniu oraz nie zezwalają Wykonawcy</w:t>
      </w:r>
      <w:r w:rsidR="00A77A52">
        <w:rPr>
          <w:sz w:val="22"/>
          <w:szCs w:val="22"/>
        </w:rPr>
        <w:t xml:space="preserve"> </w:t>
      </w:r>
      <w:r w:rsidRPr="00131256">
        <w:rPr>
          <w:sz w:val="22"/>
          <w:szCs w:val="22"/>
        </w:rPr>
        <w:t>na zmianę zakresu  i terminu wykonania przedmiotu umowy.</w:t>
      </w:r>
    </w:p>
    <w:p w14:paraId="2588BF20" w14:textId="4AFD17EA" w:rsidR="00EC432B" w:rsidRPr="00131256" w:rsidRDefault="00EC432B">
      <w:pPr>
        <w:pStyle w:val="Akapitzlist"/>
        <w:numPr>
          <w:ilvl w:val="0"/>
          <w:numId w:val="79"/>
        </w:numPr>
        <w:ind w:hanging="436"/>
        <w:jc w:val="both"/>
        <w:rPr>
          <w:sz w:val="22"/>
          <w:szCs w:val="22"/>
        </w:rPr>
      </w:pPr>
      <w:r w:rsidRPr="00131256">
        <w:rPr>
          <w:sz w:val="22"/>
          <w:szCs w:val="22"/>
        </w:rPr>
        <w:t>Pracownicy Wykonawcy dopuszczeni do pracy w ruchu zakładu górniczego zobowiązani są w</w:t>
      </w:r>
      <w:r w:rsidR="00A77A52">
        <w:rPr>
          <w:sz w:val="22"/>
          <w:szCs w:val="22"/>
        </w:rPr>
        <w:t> </w:t>
      </w:r>
      <w:r w:rsidRPr="00131256">
        <w:rPr>
          <w:sz w:val="22"/>
          <w:szCs w:val="22"/>
        </w:rPr>
        <w:t>szczególności do:</w:t>
      </w:r>
    </w:p>
    <w:p w14:paraId="0A18F24A" w14:textId="77777777" w:rsidR="00EC432B" w:rsidRPr="00131256" w:rsidRDefault="00EC432B">
      <w:pPr>
        <w:pStyle w:val="Akapitzlist"/>
        <w:numPr>
          <w:ilvl w:val="0"/>
          <w:numId w:val="82"/>
        </w:numPr>
        <w:ind w:left="993" w:hanging="284"/>
        <w:jc w:val="both"/>
        <w:rPr>
          <w:sz w:val="22"/>
          <w:szCs w:val="22"/>
        </w:rPr>
      </w:pPr>
      <w:r w:rsidRPr="00131256">
        <w:rPr>
          <w:sz w:val="22"/>
          <w:szCs w:val="22"/>
        </w:rPr>
        <w:t>rejestrowania obecności na terenie Zakładu Górniczego, zgodnie z Regulaminem Pracy Zamawiającego,</w:t>
      </w:r>
    </w:p>
    <w:p w14:paraId="7A13B52E" w14:textId="77777777" w:rsidR="00EC432B" w:rsidRPr="00131256" w:rsidRDefault="00EC432B">
      <w:pPr>
        <w:pStyle w:val="Akapitzlist"/>
        <w:numPr>
          <w:ilvl w:val="0"/>
          <w:numId w:val="82"/>
        </w:numPr>
        <w:ind w:left="993" w:hanging="284"/>
        <w:jc w:val="both"/>
        <w:rPr>
          <w:sz w:val="22"/>
          <w:szCs w:val="22"/>
        </w:rPr>
      </w:pPr>
      <w:r w:rsidRPr="00131256">
        <w:rPr>
          <w:sz w:val="22"/>
          <w:szCs w:val="22"/>
        </w:rPr>
        <w:t>posiadania odpowiednich kwalifikacji,</w:t>
      </w:r>
    </w:p>
    <w:p w14:paraId="611A9DAB" w14:textId="77777777" w:rsidR="00EC432B" w:rsidRPr="00131256" w:rsidRDefault="00EC432B">
      <w:pPr>
        <w:pStyle w:val="Akapitzlist"/>
        <w:numPr>
          <w:ilvl w:val="0"/>
          <w:numId w:val="82"/>
        </w:numPr>
        <w:ind w:left="993" w:hanging="284"/>
        <w:jc w:val="both"/>
        <w:rPr>
          <w:sz w:val="22"/>
          <w:szCs w:val="22"/>
        </w:rPr>
      </w:pPr>
      <w:r w:rsidRPr="00131256">
        <w:rPr>
          <w:sz w:val="22"/>
          <w:szCs w:val="22"/>
        </w:rPr>
        <w:t>posiadania aktualnego przeszkolenia w zakresie bezpieczeństwa i higieny pracy oraz posiadania dostatecznej znajomości przepisów oraz zasad bezpieczeństwa i higieny pracy,</w:t>
      </w:r>
    </w:p>
    <w:p w14:paraId="551FA1FB" w14:textId="77777777" w:rsidR="00EC432B" w:rsidRPr="00131256" w:rsidRDefault="00EC432B">
      <w:pPr>
        <w:pStyle w:val="Akapitzlist"/>
        <w:numPr>
          <w:ilvl w:val="0"/>
          <w:numId w:val="82"/>
        </w:numPr>
        <w:ind w:left="993" w:hanging="284"/>
        <w:jc w:val="both"/>
        <w:rPr>
          <w:sz w:val="22"/>
          <w:szCs w:val="22"/>
        </w:rPr>
      </w:pPr>
      <w:r w:rsidRPr="00131256">
        <w:rPr>
          <w:sz w:val="22"/>
          <w:szCs w:val="22"/>
        </w:rPr>
        <w:t>posiadania aktualnego zaświadczenia lekarskiego z badań profilaktycznych i innych, jeśli są wymagane, o zdolności do pracy na stanowisku, na którym mają być zatrudnieni,</w:t>
      </w:r>
    </w:p>
    <w:p w14:paraId="3995F380" w14:textId="77777777" w:rsidR="00EC432B" w:rsidRPr="00131256" w:rsidRDefault="00EC432B">
      <w:pPr>
        <w:pStyle w:val="Akapitzlist"/>
        <w:numPr>
          <w:ilvl w:val="0"/>
          <w:numId w:val="82"/>
        </w:numPr>
        <w:ind w:left="993" w:hanging="284"/>
        <w:jc w:val="both"/>
        <w:rPr>
          <w:sz w:val="22"/>
          <w:szCs w:val="22"/>
        </w:rPr>
      </w:pPr>
      <w:r w:rsidRPr="00131256">
        <w:rPr>
          <w:sz w:val="22"/>
          <w:szCs w:val="22"/>
        </w:rPr>
        <w:t>odbycia specjalistycznego przeszkolenia, jeżeli jest wymagane przepisami.</w:t>
      </w:r>
    </w:p>
    <w:p w14:paraId="48AB3CC2" w14:textId="578DD288" w:rsidR="00EC432B" w:rsidRPr="00131256" w:rsidRDefault="00EC432B">
      <w:pPr>
        <w:pStyle w:val="Akapitzlist"/>
        <w:numPr>
          <w:ilvl w:val="0"/>
          <w:numId w:val="79"/>
        </w:numPr>
        <w:ind w:hanging="436"/>
        <w:jc w:val="both"/>
        <w:rPr>
          <w:sz w:val="22"/>
          <w:szCs w:val="22"/>
        </w:rPr>
      </w:pPr>
      <w:r w:rsidRPr="00131256">
        <w:rPr>
          <w:sz w:val="22"/>
          <w:szCs w:val="22"/>
        </w:rPr>
        <w:t>Wykonawca zapewnia i utrzymuje niezbędny sprzęt i narzędzia dla prawidłowego i</w:t>
      </w:r>
      <w:r w:rsidR="00A77A52">
        <w:rPr>
          <w:sz w:val="22"/>
          <w:szCs w:val="22"/>
        </w:rPr>
        <w:t> </w:t>
      </w:r>
      <w:r w:rsidRPr="00131256">
        <w:rPr>
          <w:sz w:val="22"/>
          <w:szCs w:val="22"/>
        </w:rPr>
        <w:t>bezpiecznego wykonywania przedmiotowych prac. Roboty mogą być prowadzone tylko przy zastosowaniu maszyn i urządzeń, narzędzi i materiałów spełniających wszystkie wymagania określone w dokumentach wprowadzających wyroby do obrotu.</w:t>
      </w:r>
    </w:p>
    <w:p w14:paraId="6C46AE59" w14:textId="373EEFF1" w:rsidR="00EC432B" w:rsidRPr="00131256" w:rsidRDefault="00EC432B">
      <w:pPr>
        <w:pStyle w:val="Akapitzlist"/>
        <w:numPr>
          <w:ilvl w:val="0"/>
          <w:numId w:val="79"/>
        </w:numPr>
        <w:ind w:hanging="436"/>
        <w:jc w:val="both"/>
        <w:rPr>
          <w:sz w:val="22"/>
          <w:szCs w:val="22"/>
        </w:rPr>
      </w:pPr>
      <w:r w:rsidRPr="00131256">
        <w:rPr>
          <w:sz w:val="22"/>
          <w:szCs w:val="22"/>
        </w:rPr>
        <w:t>Wykonawca ponosi pełną odpowiedzialność finansową za powierzony mu sprzęt i urządzenia energomechaniczne, jak również materiały.</w:t>
      </w:r>
    </w:p>
    <w:p w14:paraId="6E9B7E4C" w14:textId="54EFF7A7" w:rsidR="00EC432B" w:rsidRPr="00131256" w:rsidRDefault="00EC432B">
      <w:pPr>
        <w:pStyle w:val="Akapitzlist"/>
        <w:numPr>
          <w:ilvl w:val="0"/>
          <w:numId w:val="79"/>
        </w:numPr>
        <w:ind w:hanging="436"/>
        <w:jc w:val="both"/>
        <w:rPr>
          <w:sz w:val="22"/>
          <w:szCs w:val="22"/>
        </w:rPr>
      </w:pPr>
      <w:r w:rsidRPr="00131256">
        <w:rPr>
          <w:sz w:val="22"/>
          <w:szCs w:val="22"/>
        </w:rPr>
        <w:t>Kompleksowy transport (w tym transport wymagający specjalistycznego sprzętu i procedur) osób, części, materiałów eksploatacyjnych, narzędzi związany z prawidłową realizacją zamówienia w każdym przypadku jest obowiązkiem Wykonawcy.</w:t>
      </w:r>
    </w:p>
    <w:p w14:paraId="5E490E16" w14:textId="77777777" w:rsidR="00EC432B" w:rsidRPr="00131256" w:rsidRDefault="00EC432B">
      <w:pPr>
        <w:pStyle w:val="Akapitzlist"/>
        <w:numPr>
          <w:ilvl w:val="0"/>
          <w:numId w:val="79"/>
        </w:numPr>
        <w:ind w:hanging="436"/>
        <w:jc w:val="both"/>
        <w:rPr>
          <w:sz w:val="22"/>
          <w:szCs w:val="22"/>
        </w:rPr>
      </w:pPr>
      <w:r w:rsidRPr="00131256">
        <w:rPr>
          <w:rFonts w:eastAsiaTheme="minorHAnsi"/>
          <w:sz w:val="22"/>
          <w:szCs w:val="22"/>
        </w:rPr>
        <w:t>Wykonawca ponosi pełną odpowiedzialność odszkodowawczą wobec Zamawiającego i osób trzecich za szkody powstałe z jego winy podczas realizacji zadania.</w:t>
      </w:r>
    </w:p>
    <w:p w14:paraId="5D60156A" w14:textId="77777777" w:rsidR="00BE2645" w:rsidRPr="00131256" w:rsidRDefault="00BE2645" w:rsidP="00A96B0E">
      <w:pPr>
        <w:jc w:val="both"/>
        <w:rPr>
          <w:b/>
          <w:bCs/>
          <w:sz w:val="22"/>
          <w:szCs w:val="22"/>
        </w:rPr>
      </w:pPr>
    </w:p>
    <w:p w14:paraId="7503370D" w14:textId="5D7E85A2" w:rsidR="00BE2645" w:rsidRPr="00131256" w:rsidRDefault="00602FAA">
      <w:pPr>
        <w:pStyle w:val="Akapitzlist"/>
        <w:numPr>
          <w:ilvl w:val="0"/>
          <w:numId w:val="31"/>
        </w:numPr>
        <w:jc w:val="both"/>
        <w:rPr>
          <w:b/>
          <w:bCs/>
          <w:sz w:val="22"/>
          <w:szCs w:val="22"/>
        </w:rPr>
      </w:pPr>
      <w:bookmarkStart w:id="102" w:name="_Toc67292104"/>
      <w:bookmarkStart w:id="103" w:name="_Hlk67824277"/>
      <w:r w:rsidRPr="00131256">
        <w:rPr>
          <w:b/>
          <w:bCs/>
          <w:sz w:val="22"/>
          <w:szCs w:val="22"/>
        </w:rPr>
        <w:t>Obowiązki Zamawiającego</w:t>
      </w:r>
      <w:bookmarkEnd w:id="102"/>
      <w:r w:rsidR="00112408" w:rsidRPr="00131256">
        <w:rPr>
          <w:b/>
          <w:bCs/>
          <w:sz w:val="22"/>
          <w:szCs w:val="22"/>
        </w:rPr>
        <w:t>:</w:t>
      </w:r>
      <w:r w:rsidRPr="00131256">
        <w:rPr>
          <w:b/>
          <w:bCs/>
          <w:sz w:val="22"/>
          <w:szCs w:val="22"/>
        </w:rPr>
        <w:t xml:space="preserve"> </w:t>
      </w:r>
    </w:p>
    <w:p w14:paraId="10A4C748" w14:textId="77777777" w:rsidR="00F27D20" w:rsidRPr="00131256" w:rsidRDefault="00F27D20">
      <w:pPr>
        <w:pStyle w:val="Akapitzlist"/>
        <w:numPr>
          <w:ilvl w:val="0"/>
          <w:numId w:val="85"/>
        </w:numPr>
        <w:ind w:left="709" w:hanging="425"/>
        <w:jc w:val="both"/>
        <w:rPr>
          <w:b/>
          <w:sz w:val="22"/>
          <w:szCs w:val="22"/>
        </w:rPr>
      </w:pPr>
      <w:r w:rsidRPr="00131256">
        <w:rPr>
          <w:sz w:val="22"/>
          <w:szCs w:val="22"/>
        </w:rPr>
        <w:t xml:space="preserve">Nadzór nad prowadzonymi robotami będzie pełnił inspektor nadzoru wyznaczony przez Zamawiającego. </w:t>
      </w:r>
    </w:p>
    <w:p w14:paraId="1C7DBE4B" w14:textId="77777777" w:rsidR="00F27D20" w:rsidRPr="00131256" w:rsidRDefault="00F27D20">
      <w:pPr>
        <w:pStyle w:val="Akapitzlist"/>
        <w:numPr>
          <w:ilvl w:val="0"/>
          <w:numId w:val="85"/>
        </w:numPr>
        <w:ind w:left="709" w:hanging="425"/>
        <w:jc w:val="both"/>
        <w:rPr>
          <w:b/>
          <w:sz w:val="22"/>
          <w:szCs w:val="22"/>
        </w:rPr>
      </w:pPr>
      <w:r w:rsidRPr="00131256">
        <w:rPr>
          <w:sz w:val="22"/>
          <w:szCs w:val="22"/>
        </w:rPr>
        <w:lastRenderedPageBreak/>
        <w:t>Udział w odbiorze oraz protokolarne potwierdzenie zakończenia realizacji przedmiotu umowy.</w:t>
      </w:r>
    </w:p>
    <w:p w14:paraId="1EFA125F" w14:textId="1E8130A7" w:rsidR="00F27D20" w:rsidRPr="00131256" w:rsidRDefault="00F27D20">
      <w:pPr>
        <w:pStyle w:val="Akapitzlist"/>
        <w:numPr>
          <w:ilvl w:val="0"/>
          <w:numId w:val="85"/>
        </w:numPr>
        <w:ind w:left="709" w:hanging="425"/>
        <w:jc w:val="both"/>
        <w:rPr>
          <w:sz w:val="22"/>
          <w:szCs w:val="22"/>
        </w:rPr>
      </w:pPr>
      <w:r w:rsidRPr="00131256">
        <w:rPr>
          <w:sz w:val="22"/>
          <w:szCs w:val="22"/>
        </w:rPr>
        <w:t>Zamawiający zapewnia nieodpłatne korzystanie przez pracowników Wykonawcy z systemu elektronicznej ewidencji czasu pracy oraz na wniosek Wykonawcy odpłatnie z łaźni, telefonu i</w:t>
      </w:r>
      <w:r w:rsidR="00A77A52">
        <w:rPr>
          <w:sz w:val="22"/>
          <w:szCs w:val="22"/>
        </w:rPr>
        <w:t> </w:t>
      </w:r>
      <w:r w:rsidRPr="00131256">
        <w:rPr>
          <w:sz w:val="22"/>
          <w:szCs w:val="22"/>
        </w:rPr>
        <w:t>punktu opatrunkowego na podstawie odrębnie zawartych umów zgodnie z Procedurą postępowania przy zawieraniu oraz realizacji Umów przychodowych.</w:t>
      </w:r>
    </w:p>
    <w:p w14:paraId="7A9F9928" w14:textId="77777777" w:rsidR="00F27D20" w:rsidRPr="00131256" w:rsidRDefault="00F27D20">
      <w:pPr>
        <w:pStyle w:val="Akapitzlist"/>
        <w:numPr>
          <w:ilvl w:val="0"/>
          <w:numId w:val="85"/>
        </w:numPr>
        <w:ind w:left="709" w:hanging="425"/>
        <w:jc w:val="both"/>
        <w:rPr>
          <w:sz w:val="22"/>
          <w:szCs w:val="22"/>
        </w:rPr>
      </w:pPr>
      <w:r w:rsidRPr="00131256">
        <w:rPr>
          <w:sz w:val="22"/>
          <w:szCs w:val="22"/>
        </w:rPr>
        <w:t xml:space="preserve">Przed rozpoczęciem wykonywania zadania pracownicy Wykonawcy zostaną odpłatnie przeszkoleni zgodnie z Zarządzeniem nr ZP/3/2020 Prezesa Zarządu PGG S.A. z dnia 23 stycznia 2020 r. </w:t>
      </w:r>
    </w:p>
    <w:p w14:paraId="654717A2" w14:textId="77777777" w:rsidR="00A96B0E" w:rsidRPr="00131256" w:rsidRDefault="00A96B0E" w:rsidP="00A96B0E">
      <w:pPr>
        <w:pStyle w:val="Akapitzlist"/>
        <w:jc w:val="both"/>
        <w:rPr>
          <w:b/>
          <w:bCs/>
          <w:sz w:val="22"/>
          <w:szCs w:val="22"/>
        </w:rPr>
      </w:pPr>
    </w:p>
    <w:p w14:paraId="7C07BBEE" w14:textId="42B3813E" w:rsidR="00DD60C0" w:rsidRPr="00131256" w:rsidRDefault="00DD60C0">
      <w:pPr>
        <w:pStyle w:val="Akapitzlist"/>
        <w:numPr>
          <w:ilvl w:val="0"/>
          <w:numId w:val="31"/>
        </w:numPr>
        <w:jc w:val="both"/>
        <w:rPr>
          <w:b/>
          <w:bCs/>
          <w:sz w:val="22"/>
          <w:szCs w:val="22"/>
        </w:rPr>
      </w:pPr>
      <w:r w:rsidRPr="00131256">
        <w:rPr>
          <w:b/>
          <w:bCs/>
          <w:sz w:val="22"/>
          <w:szCs w:val="22"/>
        </w:rPr>
        <w:t>Wymagane dokumenty, które należy dostarczyć wraz z przedmiotem zamówienia</w:t>
      </w:r>
      <w:r w:rsidRPr="00131256">
        <w:rPr>
          <w:b/>
          <w:bCs/>
          <w:iCs/>
          <w:sz w:val="22"/>
          <w:szCs w:val="22"/>
        </w:rPr>
        <w:t>:</w:t>
      </w:r>
    </w:p>
    <w:p w14:paraId="4FC1A3B4" w14:textId="23C0813D" w:rsidR="00DD60C0" w:rsidRPr="00131256" w:rsidRDefault="00DD60C0">
      <w:pPr>
        <w:widowControl w:val="0"/>
        <w:numPr>
          <w:ilvl w:val="1"/>
          <w:numId w:val="86"/>
        </w:numPr>
        <w:adjustRightInd w:val="0"/>
        <w:ind w:left="850" w:hanging="425"/>
        <w:jc w:val="both"/>
        <w:textAlignment w:val="baseline"/>
        <w:rPr>
          <w:sz w:val="22"/>
          <w:szCs w:val="22"/>
        </w:rPr>
      </w:pPr>
      <w:r w:rsidRPr="00131256">
        <w:rPr>
          <w:sz w:val="22"/>
          <w:szCs w:val="22"/>
        </w:rPr>
        <w:t xml:space="preserve">Po zakończeniu realizacji zadania (wraz z odbiorem końcowym):  </w:t>
      </w:r>
    </w:p>
    <w:p w14:paraId="13FD0293" w14:textId="37414818" w:rsidR="00DD60C0" w:rsidRPr="00131256" w:rsidRDefault="00DD60C0">
      <w:pPr>
        <w:numPr>
          <w:ilvl w:val="0"/>
          <w:numId w:val="87"/>
        </w:numPr>
        <w:tabs>
          <w:tab w:val="left" w:pos="567"/>
        </w:tabs>
        <w:suppressAutoHyphens/>
        <w:ind w:left="1134" w:hanging="283"/>
        <w:jc w:val="both"/>
        <w:rPr>
          <w:rFonts w:eastAsiaTheme="minorHAnsi"/>
          <w:i/>
          <w:sz w:val="22"/>
          <w:szCs w:val="22"/>
        </w:rPr>
      </w:pPr>
      <w:r w:rsidRPr="00131256">
        <w:rPr>
          <w:rFonts w:eastAsiaTheme="minorHAnsi"/>
          <w:i/>
          <w:sz w:val="22"/>
          <w:szCs w:val="22"/>
        </w:rPr>
        <w:t xml:space="preserve">instrukcje obsługi/DTR/karty katalogowe oraz deklaracje zgodności WE/UE (jeśli dotyczy)  zastosowanych urządzeń, aparatury, przewodów i osprzętu </w:t>
      </w:r>
      <w:r w:rsidRPr="00131256">
        <w:rPr>
          <w:rFonts w:eastAsiaTheme="minorHAnsi"/>
          <w:i/>
          <w:iCs/>
          <w:sz w:val="22"/>
          <w:szCs w:val="22"/>
        </w:rPr>
        <w:t>w formie papierowej i</w:t>
      </w:r>
      <w:r w:rsidR="00A77A52">
        <w:rPr>
          <w:rFonts w:eastAsiaTheme="minorHAnsi"/>
          <w:i/>
          <w:iCs/>
          <w:sz w:val="22"/>
          <w:szCs w:val="22"/>
        </w:rPr>
        <w:t> </w:t>
      </w:r>
      <w:r w:rsidRPr="00131256">
        <w:rPr>
          <w:rFonts w:eastAsiaTheme="minorHAnsi"/>
          <w:i/>
          <w:iCs/>
          <w:sz w:val="22"/>
          <w:szCs w:val="22"/>
        </w:rPr>
        <w:t>elektronicznej</w:t>
      </w:r>
      <w:r w:rsidRPr="00131256">
        <w:rPr>
          <w:rFonts w:eastAsiaTheme="minorHAnsi"/>
          <w:i/>
          <w:sz w:val="22"/>
          <w:szCs w:val="22"/>
        </w:rPr>
        <w:t xml:space="preserve"> (w jęz. polskim),</w:t>
      </w:r>
    </w:p>
    <w:p w14:paraId="541355FB" w14:textId="7A24A755" w:rsidR="00DD60C0" w:rsidRPr="00131256" w:rsidRDefault="00DD60C0">
      <w:pPr>
        <w:widowControl w:val="0"/>
        <w:numPr>
          <w:ilvl w:val="0"/>
          <w:numId w:val="87"/>
        </w:numPr>
        <w:adjustRightInd w:val="0"/>
        <w:ind w:left="1134" w:hanging="283"/>
        <w:jc w:val="both"/>
        <w:textAlignment w:val="baseline"/>
        <w:rPr>
          <w:rFonts w:eastAsiaTheme="minorHAnsi"/>
          <w:i/>
          <w:iCs/>
          <w:sz w:val="22"/>
          <w:szCs w:val="22"/>
        </w:rPr>
      </w:pPr>
      <w:r w:rsidRPr="00131256">
        <w:rPr>
          <w:rFonts w:eastAsiaTheme="minorHAnsi"/>
          <w:i/>
          <w:sz w:val="22"/>
          <w:szCs w:val="22"/>
        </w:rPr>
        <w:t>dokumenty W-Z/dostaw potwierdzone przez służby ochrony Zamawiającego,</w:t>
      </w:r>
    </w:p>
    <w:p w14:paraId="04D66E94" w14:textId="51C69F30" w:rsidR="00DD60C0" w:rsidRPr="00131256" w:rsidRDefault="00DD60C0">
      <w:pPr>
        <w:numPr>
          <w:ilvl w:val="4"/>
          <w:numId w:val="88"/>
        </w:numPr>
        <w:ind w:left="1134" w:hanging="283"/>
        <w:contextualSpacing/>
        <w:jc w:val="both"/>
        <w:rPr>
          <w:i/>
          <w:sz w:val="22"/>
          <w:szCs w:val="22"/>
        </w:rPr>
      </w:pPr>
      <w:r w:rsidRPr="00131256">
        <w:rPr>
          <w:i/>
          <w:sz w:val="22"/>
          <w:szCs w:val="22"/>
        </w:rPr>
        <w:t>protokoły badań pomiarowych odbiorczych/</w:t>
      </w:r>
      <w:proofErr w:type="spellStart"/>
      <w:r w:rsidRPr="00131256">
        <w:rPr>
          <w:i/>
          <w:sz w:val="22"/>
          <w:szCs w:val="22"/>
        </w:rPr>
        <w:t>pomontażowych</w:t>
      </w:r>
      <w:proofErr w:type="spellEnd"/>
      <w:r w:rsidRPr="00131256">
        <w:rPr>
          <w:i/>
          <w:sz w:val="22"/>
          <w:szCs w:val="22"/>
        </w:rPr>
        <w:t>,</w:t>
      </w:r>
    </w:p>
    <w:p w14:paraId="315CE8ED" w14:textId="2CADBA6B" w:rsidR="00DD60C0" w:rsidRPr="00131256" w:rsidRDefault="00DD60C0">
      <w:pPr>
        <w:numPr>
          <w:ilvl w:val="4"/>
          <w:numId w:val="88"/>
        </w:numPr>
        <w:ind w:left="1134" w:hanging="283"/>
        <w:contextualSpacing/>
        <w:jc w:val="both"/>
        <w:rPr>
          <w:i/>
          <w:sz w:val="22"/>
          <w:szCs w:val="22"/>
        </w:rPr>
      </w:pPr>
      <w:r w:rsidRPr="00131256">
        <w:rPr>
          <w:rFonts w:eastAsiaTheme="minorHAnsi"/>
          <w:i/>
          <w:iCs/>
          <w:sz w:val="22"/>
          <w:szCs w:val="22"/>
        </w:rPr>
        <w:t>dokumentacja powykonawcza z naniesionymi wszelkimi zmianami i uzupełnieniami w</w:t>
      </w:r>
      <w:r w:rsidR="00A77A52">
        <w:rPr>
          <w:rFonts w:eastAsiaTheme="minorHAnsi"/>
          <w:i/>
          <w:iCs/>
          <w:sz w:val="22"/>
          <w:szCs w:val="22"/>
        </w:rPr>
        <w:t> </w:t>
      </w:r>
      <w:r w:rsidRPr="00131256">
        <w:rPr>
          <w:rFonts w:eastAsiaTheme="minorHAnsi"/>
          <w:i/>
          <w:iCs/>
          <w:sz w:val="22"/>
          <w:szCs w:val="22"/>
        </w:rPr>
        <w:t>stosunku do wykonawczej,</w:t>
      </w:r>
    </w:p>
    <w:p w14:paraId="546098AC" w14:textId="56DAAA9B" w:rsidR="00DD60C0" w:rsidRPr="00131256" w:rsidRDefault="00DD60C0">
      <w:pPr>
        <w:numPr>
          <w:ilvl w:val="4"/>
          <w:numId w:val="88"/>
        </w:numPr>
        <w:ind w:left="1134" w:hanging="283"/>
        <w:contextualSpacing/>
        <w:jc w:val="both"/>
        <w:rPr>
          <w:rFonts w:eastAsiaTheme="minorHAnsi"/>
          <w:i/>
          <w:sz w:val="22"/>
          <w:szCs w:val="22"/>
        </w:rPr>
      </w:pPr>
      <w:r w:rsidRPr="00131256">
        <w:rPr>
          <w:rFonts w:eastAsiaTheme="minorHAnsi"/>
          <w:i/>
          <w:iCs/>
          <w:sz w:val="22"/>
          <w:szCs w:val="22"/>
        </w:rPr>
        <w:t>oświadczenie Kierownika Robót Wykonawcy o zgodności wykonania przedmiotu odbioru z</w:t>
      </w:r>
      <w:r w:rsidR="00A77A52">
        <w:rPr>
          <w:rFonts w:eastAsiaTheme="minorHAnsi"/>
          <w:i/>
          <w:iCs/>
          <w:sz w:val="22"/>
          <w:szCs w:val="22"/>
        </w:rPr>
        <w:t> </w:t>
      </w:r>
      <w:r w:rsidRPr="00131256">
        <w:rPr>
          <w:rFonts w:eastAsiaTheme="minorHAnsi"/>
          <w:i/>
          <w:iCs/>
          <w:sz w:val="22"/>
          <w:szCs w:val="22"/>
        </w:rPr>
        <w:t>dokumentacją techniczną oraz z obecnie obowiązującymi przepisami i normami.</w:t>
      </w:r>
    </w:p>
    <w:p w14:paraId="18CDF0C1" w14:textId="26898D28" w:rsidR="00DD60C0" w:rsidRPr="00131256" w:rsidRDefault="00DD60C0" w:rsidP="00DD60C0">
      <w:pPr>
        <w:ind w:left="851"/>
        <w:contextualSpacing/>
        <w:jc w:val="both"/>
        <w:rPr>
          <w:rFonts w:eastAsiaTheme="minorHAnsi"/>
          <w:iCs/>
          <w:sz w:val="22"/>
          <w:szCs w:val="22"/>
        </w:rPr>
      </w:pPr>
      <w:r w:rsidRPr="00131256">
        <w:rPr>
          <w:rFonts w:eastAsiaTheme="minorHAnsi"/>
          <w:iCs/>
          <w:sz w:val="22"/>
          <w:szCs w:val="22"/>
        </w:rPr>
        <w:t>Wszystkie dokumenty wymienione powyżej będą w języku polskim, zestawione w całości, opisane i oznaczone, w trzech egzemplarzach, w formie papierowej i elektronicznej w tym edytowalnej.</w:t>
      </w:r>
    </w:p>
    <w:p w14:paraId="4530CBD0" w14:textId="77777777" w:rsidR="00DD60C0" w:rsidRPr="00131256" w:rsidRDefault="00DD60C0" w:rsidP="00DD60C0">
      <w:pPr>
        <w:pStyle w:val="Akapitzlist"/>
        <w:jc w:val="both"/>
        <w:rPr>
          <w:b/>
          <w:bCs/>
          <w:sz w:val="22"/>
          <w:szCs w:val="22"/>
        </w:rPr>
      </w:pPr>
    </w:p>
    <w:p w14:paraId="06ADC81E" w14:textId="367BC491" w:rsidR="00360DA8" w:rsidRPr="00131256" w:rsidRDefault="00360DA8">
      <w:pPr>
        <w:pStyle w:val="Akapitzlist"/>
        <w:numPr>
          <w:ilvl w:val="0"/>
          <w:numId w:val="31"/>
        </w:numPr>
        <w:jc w:val="both"/>
        <w:rPr>
          <w:b/>
          <w:bCs/>
          <w:sz w:val="22"/>
          <w:szCs w:val="22"/>
        </w:rPr>
      </w:pPr>
      <w:r w:rsidRPr="00131256">
        <w:rPr>
          <w:b/>
          <w:bCs/>
          <w:sz w:val="22"/>
          <w:szCs w:val="22"/>
        </w:rPr>
        <w:t>Gwarancja i postępowanie reklamacyjne</w:t>
      </w:r>
      <w:r w:rsidR="00112408" w:rsidRPr="00131256">
        <w:rPr>
          <w:b/>
          <w:bCs/>
          <w:sz w:val="22"/>
          <w:szCs w:val="22"/>
        </w:rPr>
        <w:t>:</w:t>
      </w:r>
      <w:r w:rsidRPr="00131256">
        <w:rPr>
          <w:b/>
          <w:bCs/>
          <w:sz w:val="22"/>
          <w:szCs w:val="22"/>
        </w:rPr>
        <w:t xml:space="preserve"> </w:t>
      </w:r>
    </w:p>
    <w:p w14:paraId="4AC9179A" w14:textId="62104828" w:rsidR="00F27D20" w:rsidRPr="00131256" w:rsidRDefault="00F27D20">
      <w:pPr>
        <w:pStyle w:val="Akapitzlist"/>
        <w:numPr>
          <w:ilvl w:val="6"/>
          <w:numId w:val="32"/>
        </w:numPr>
        <w:autoSpaceDE w:val="0"/>
        <w:autoSpaceDN w:val="0"/>
        <w:spacing w:after="120"/>
        <w:ind w:left="709" w:hanging="425"/>
        <w:jc w:val="both"/>
        <w:rPr>
          <w:bCs/>
          <w:sz w:val="22"/>
          <w:szCs w:val="22"/>
          <w:lang w:val="x-none" w:eastAsia="x-none"/>
        </w:rPr>
      </w:pPr>
      <w:r w:rsidRPr="00131256">
        <w:rPr>
          <w:bCs/>
          <w:sz w:val="22"/>
          <w:szCs w:val="22"/>
          <w:lang w:val="x-none" w:eastAsia="x-none"/>
        </w:rPr>
        <w:t xml:space="preserve">Wymagany okres gwarancji na wykonane roboty instalacyjne oraz zabudowane materiały i urządzenia co najmniej </w:t>
      </w:r>
      <w:r w:rsidRPr="00131256">
        <w:rPr>
          <w:b/>
          <w:sz w:val="22"/>
          <w:szCs w:val="22"/>
          <w:lang w:val="x-none" w:eastAsia="x-none"/>
        </w:rPr>
        <w:t>24 miesiące</w:t>
      </w:r>
      <w:r w:rsidRPr="00131256">
        <w:rPr>
          <w:bCs/>
          <w:sz w:val="22"/>
          <w:szCs w:val="22"/>
          <w:lang w:eastAsia="x-none"/>
        </w:rPr>
        <w:t xml:space="preserve">, przy czym na jednostkę centralną i wszystkie moduły sterownika – </w:t>
      </w:r>
      <w:r w:rsidRPr="00131256">
        <w:rPr>
          <w:b/>
          <w:sz w:val="22"/>
          <w:szCs w:val="22"/>
          <w:lang w:eastAsia="x-none"/>
        </w:rPr>
        <w:t>60 miesięcy</w:t>
      </w:r>
      <w:r w:rsidRPr="00131256">
        <w:rPr>
          <w:bCs/>
          <w:sz w:val="22"/>
          <w:szCs w:val="22"/>
          <w:lang w:val="x-none" w:eastAsia="x-none"/>
        </w:rPr>
        <w:t xml:space="preserve">. Gwarancja rozpoczyna się od daty potwierdzonej protokołem odbioru przedmiotu zamówienia, </w:t>
      </w:r>
      <w:r w:rsidRPr="00131256">
        <w:rPr>
          <w:bCs/>
          <w:sz w:val="22"/>
          <w:szCs w:val="22"/>
          <w:lang w:eastAsia="x-none"/>
        </w:rPr>
        <w:t>po jego zabudowie i uruchomieniu.</w:t>
      </w:r>
    </w:p>
    <w:p w14:paraId="1F9B4617" w14:textId="77777777" w:rsidR="00F27D20" w:rsidRPr="00131256" w:rsidRDefault="00F27D20">
      <w:pPr>
        <w:pStyle w:val="Akapitzlist"/>
        <w:numPr>
          <w:ilvl w:val="6"/>
          <w:numId w:val="32"/>
        </w:numPr>
        <w:autoSpaceDE w:val="0"/>
        <w:autoSpaceDN w:val="0"/>
        <w:spacing w:after="120"/>
        <w:ind w:left="709" w:hanging="425"/>
        <w:jc w:val="both"/>
        <w:rPr>
          <w:bCs/>
          <w:sz w:val="22"/>
          <w:szCs w:val="22"/>
          <w:lang w:val="x-none" w:eastAsia="x-none"/>
        </w:rPr>
      </w:pPr>
      <w:r w:rsidRPr="00131256">
        <w:rPr>
          <w:bCs/>
          <w:sz w:val="22"/>
          <w:szCs w:val="22"/>
          <w:lang w:val="x-none" w:eastAsia="x-none"/>
        </w:rPr>
        <w:t>Okres gwarancji wydłuża się o czas wykonywania napraw gwarancyjnych.</w:t>
      </w:r>
    </w:p>
    <w:p w14:paraId="22DC9D59" w14:textId="434E3859" w:rsidR="00F27D20" w:rsidRPr="00131256" w:rsidRDefault="00F27D20">
      <w:pPr>
        <w:pStyle w:val="Akapitzlist"/>
        <w:numPr>
          <w:ilvl w:val="6"/>
          <w:numId w:val="32"/>
        </w:numPr>
        <w:autoSpaceDE w:val="0"/>
        <w:autoSpaceDN w:val="0"/>
        <w:spacing w:after="120"/>
        <w:ind w:left="709" w:hanging="425"/>
        <w:jc w:val="both"/>
        <w:rPr>
          <w:bCs/>
          <w:sz w:val="22"/>
          <w:szCs w:val="22"/>
          <w:lang w:val="x-none" w:eastAsia="x-none"/>
        </w:rPr>
      </w:pPr>
      <w:r w:rsidRPr="00131256">
        <w:rPr>
          <w:bCs/>
          <w:sz w:val="22"/>
          <w:szCs w:val="22"/>
          <w:lang w:eastAsia="x-none"/>
        </w:rPr>
        <w:t>W okresie gwarancji wymagany jest pełny zakres usług serwisowych, łącznie z zapewnieniem pełnego asortymentu części zamiennych, wraz z kosztami dojazdu</w:t>
      </w:r>
      <w:r w:rsidR="00A77A52">
        <w:rPr>
          <w:bCs/>
          <w:sz w:val="22"/>
          <w:szCs w:val="22"/>
          <w:lang w:eastAsia="x-none"/>
        </w:rPr>
        <w:t xml:space="preserve"> </w:t>
      </w:r>
      <w:r w:rsidRPr="00131256">
        <w:rPr>
          <w:bCs/>
          <w:sz w:val="22"/>
          <w:szCs w:val="22"/>
          <w:lang w:eastAsia="x-none"/>
        </w:rPr>
        <w:t xml:space="preserve">i transportu części do kopalni. Czasookres od zgłoszenia usterki do momentu przyjazdu serwisu nie powinien być dłuższy niż </w:t>
      </w:r>
      <w:r w:rsidRPr="00131256">
        <w:rPr>
          <w:b/>
          <w:sz w:val="22"/>
          <w:szCs w:val="22"/>
          <w:lang w:eastAsia="x-none"/>
        </w:rPr>
        <w:t>48 godzin</w:t>
      </w:r>
      <w:r w:rsidRPr="00131256">
        <w:rPr>
          <w:bCs/>
          <w:sz w:val="22"/>
          <w:szCs w:val="22"/>
          <w:lang w:eastAsia="x-none"/>
        </w:rPr>
        <w:t xml:space="preserve">. </w:t>
      </w:r>
    </w:p>
    <w:p w14:paraId="7181C3C4" w14:textId="77777777" w:rsidR="00F27D20" w:rsidRPr="00131256" w:rsidRDefault="00F27D20" w:rsidP="00A96B0E">
      <w:pPr>
        <w:jc w:val="both"/>
        <w:rPr>
          <w:color w:val="FF0000"/>
          <w:sz w:val="22"/>
          <w:szCs w:val="22"/>
        </w:rPr>
      </w:pPr>
    </w:p>
    <w:p w14:paraId="21B31972" w14:textId="04A7F1F6" w:rsidR="007F63D9" w:rsidRPr="00131256" w:rsidRDefault="007F63D9">
      <w:pPr>
        <w:pStyle w:val="Akapitzlist"/>
        <w:numPr>
          <w:ilvl w:val="0"/>
          <w:numId w:val="31"/>
        </w:numPr>
        <w:jc w:val="both"/>
        <w:rPr>
          <w:b/>
          <w:bCs/>
          <w:sz w:val="22"/>
          <w:szCs w:val="22"/>
        </w:rPr>
      </w:pPr>
      <w:bookmarkStart w:id="104" w:name="_Toc67292096"/>
      <w:bookmarkStart w:id="105" w:name="_Toc67292095"/>
      <w:bookmarkStart w:id="106" w:name="_Hlk67824301"/>
      <w:bookmarkEnd w:id="103"/>
      <w:r w:rsidRPr="00131256">
        <w:rPr>
          <w:b/>
          <w:bCs/>
          <w:sz w:val="22"/>
          <w:szCs w:val="22"/>
        </w:rPr>
        <w:t>Forma zatrudnienia osób realizujących zamówienie</w:t>
      </w:r>
      <w:bookmarkEnd w:id="104"/>
      <w:r w:rsidR="00112408" w:rsidRPr="00131256">
        <w:rPr>
          <w:b/>
          <w:bCs/>
          <w:sz w:val="22"/>
          <w:szCs w:val="22"/>
        </w:rPr>
        <w:t>:</w:t>
      </w:r>
      <w:r w:rsidR="00F27D20" w:rsidRPr="00131256">
        <w:rPr>
          <w:b/>
          <w:bCs/>
          <w:sz w:val="22"/>
          <w:szCs w:val="22"/>
        </w:rPr>
        <w:t xml:space="preserve"> </w:t>
      </w:r>
      <w:r w:rsidR="00F27D20" w:rsidRPr="00131256">
        <w:rPr>
          <w:sz w:val="22"/>
          <w:szCs w:val="22"/>
        </w:rPr>
        <w:t>zgodnie z obowiązującymi przepisami prawa.</w:t>
      </w:r>
    </w:p>
    <w:p w14:paraId="3B0B743A" w14:textId="77777777" w:rsidR="007F63D9" w:rsidRPr="00131256" w:rsidRDefault="007F63D9" w:rsidP="007F63D9">
      <w:pPr>
        <w:jc w:val="both"/>
        <w:rPr>
          <w:b/>
          <w:bCs/>
          <w:sz w:val="22"/>
          <w:szCs w:val="22"/>
        </w:rPr>
      </w:pPr>
    </w:p>
    <w:p w14:paraId="219434BB" w14:textId="5D3C545D" w:rsidR="001B50F3" w:rsidRPr="00131256" w:rsidRDefault="001F655F">
      <w:pPr>
        <w:pStyle w:val="Akapitzlist"/>
        <w:numPr>
          <w:ilvl w:val="0"/>
          <w:numId w:val="31"/>
        </w:numPr>
        <w:jc w:val="both"/>
        <w:rPr>
          <w:b/>
          <w:bCs/>
          <w:sz w:val="22"/>
          <w:szCs w:val="22"/>
        </w:rPr>
      </w:pPr>
      <w:r w:rsidRPr="00131256">
        <w:rPr>
          <w:b/>
          <w:bCs/>
          <w:sz w:val="22"/>
          <w:szCs w:val="22"/>
        </w:rPr>
        <w:t xml:space="preserve">Świadczenia Zamawiającego na rzecz </w:t>
      </w:r>
      <w:r w:rsidR="00DB4D9E" w:rsidRPr="00131256">
        <w:rPr>
          <w:b/>
          <w:bCs/>
          <w:sz w:val="22"/>
          <w:szCs w:val="22"/>
        </w:rPr>
        <w:t>Wykonawcy</w:t>
      </w:r>
      <w:r w:rsidRPr="00131256">
        <w:rPr>
          <w:b/>
          <w:bCs/>
          <w:sz w:val="22"/>
          <w:szCs w:val="22"/>
        </w:rPr>
        <w:t xml:space="preserve"> w związku z realizacją zamówienia</w:t>
      </w:r>
      <w:bookmarkEnd w:id="105"/>
      <w:r w:rsidR="00112408" w:rsidRPr="00131256">
        <w:rPr>
          <w:b/>
          <w:bCs/>
          <w:sz w:val="22"/>
          <w:szCs w:val="22"/>
        </w:rPr>
        <w:t>:</w:t>
      </w:r>
      <w:r w:rsidRPr="00131256">
        <w:rPr>
          <w:b/>
          <w:bCs/>
          <w:sz w:val="22"/>
          <w:szCs w:val="22"/>
        </w:rPr>
        <w:t xml:space="preserve"> </w:t>
      </w:r>
    </w:p>
    <w:p w14:paraId="4DB7A593" w14:textId="77777777" w:rsidR="001B50F3" w:rsidRPr="00131256" w:rsidRDefault="001B50F3" w:rsidP="001B50F3">
      <w:pPr>
        <w:pStyle w:val="Akapitzlist"/>
        <w:ind w:left="284"/>
        <w:jc w:val="both"/>
        <w:rPr>
          <w:sz w:val="22"/>
          <w:szCs w:val="22"/>
        </w:rPr>
      </w:pPr>
      <w:bookmarkStart w:id="107" w:name="_Hlk82764309"/>
    </w:p>
    <w:p w14:paraId="1957E8B9" w14:textId="4E75EFE8" w:rsidR="001B50F3" w:rsidRPr="00131256" w:rsidRDefault="001B50F3" w:rsidP="00746691">
      <w:pPr>
        <w:pStyle w:val="Akapitzlist"/>
        <w:jc w:val="both"/>
        <w:rPr>
          <w:b/>
          <w:bCs/>
          <w:sz w:val="22"/>
          <w:szCs w:val="22"/>
        </w:rPr>
      </w:pPr>
      <w:r w:rsidRPr="00131256">
        <w:rPr>
          <w:bCs/>
          <w:sz w:val="22"/>
          <w:szCs w:val="22"/>
        </w:rPr>
        <w:t>Realizacja przedmiotowego zamówienia nie wymaga odpłatnego korzystania ze składników majątku Zamawiającego lub świadczenia usług bądź wydania materiałów niezbędnych do wykonania zamówienia.</w:t>
      </w:r>
      <w:r w:rsidRPr="00131256">
        <w:rPr>
          <w:sz w:val="22"/>
          <w:szCs w:val="22"/>
        </w:rPr>
        <w:t xml:space="preserve"> </w:t>
      </w:r>
    </w:p>
    <w:p w14:paraId="5C87BF65" w14:textId="77777777" w:rsidR="001B50F3" w:rsidRPr="00131256" w:rsidRDefault="001B50F3" w:rsidP="001B50F3">
      <w:pPr>
        <w:pStyle w:val="Akapitzlist"/>
        <w:jc w:val="both"/>
        <w:rPr>
          <w:b/>
          <w:bCs/>
          <w:sz w:val="22"/>
          <w:szCs w:val="22"/>
        </w:rPr>
      </w:pPr>
    </w:p>
    <w:bookmarkEnd w:id="107"/>
    <w:p w14:paraId="3FE07919" w14:textId="77777777" w:rsidR="001B50F3" w:rsidRPr="00A77A52" w:rsidRDefault="001B50F3" w:rsidP="001B50F3">
      <w:pPr>
        <w:ind w:left="720"/>
        <w:jc w:val="both"/>
        <w:rPr>
          <w:sz w:val="22"/>
          <w:szCs w:val="22"/>
          <w:highlight w:val="yellow"/>
        </w:rPr>
      </w:pPr>
    </w:p>
    <w:p w14:paraId="6BC19E16" w14:textId="2B97751F" w:rsidR="006527D0" w:rsidRPr="00131256" w:rsidRDefault="006527D0" w:rsidP="006527D0">
      <w:pPr>
        <w:jc w:val="both"/>
        <w:rPr>
          <w:color w:val="0070C0"/>
          <w:sz w:val="22"/>
          <w:szCs w:val="22"/>
        </w:rPr>
      </w:pPr>
    </w:p>
    <w:p w14:paraId="4A4A46E3" w14:textId="1E8E421E" w:rsidR="006E5FB0" w:rsidRPr="00131256" w:rsidRDefault="006E5FB0" w:rsidP="006E5FB0">
      <w:pPr>
        <w:jc w:val="both"/>
        <w:rPr>
          <w:b/>
          <w:bCs/>
          <w:sz w:val="22"/>
          <w:szCs w:val="22"/>
        </w:rPr>
      </w:pPr>
    </w:p>
    <w:p w14:paraId="528B2F98" w14:textId="77777777" w:rsidR="006E5FB0" w:rsidRPr="00131256" w:rsidRDefault="006E5FB0" w:rsidP="006E5FB0">
      <w:pPr>
        <w:jc w:val="both"/>
        <w:rPr>
          <w:b/>
          <w:bCs/>
          <w:sz w:val="22"/>
          <w:szCs w:val="22"/>
        </w:rPr>
      </w:pPr>
    </w:p>
    <w:p w14:paraId="3A4FC86F" w14:textId="77777777" w:rsidR="001F655F" w:rsidRPr="0058495C" w:rsidRDefault="001F655F" w:rsidP="001F655F">
      <w:pPr>
        <w:pStyle w:val="Akapitzlist"/>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5458C4B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A90DDC">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301230"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A90DDC">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25091416"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A90DDC">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078717E9"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A90DDC">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00C53B3C"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A90DDC">
        <w:rPr>
          <w:rFonts w:eastAsiaTheme="majorEastAsia"/>
          <w:b/>
          <w:bCs/>
          <w:color w:val="2F5496" w:themeColor="accent1" w:themeShade="BF"/>
          <w:spacing w:val="20"/>
          <w:sz w:val="28"/>
          <w:szCs w:val="28"/>
        </w:rPr>
        <w:t>–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3CB65D55" w14:textId="1E298EA0" w:rsidR="00AC4DB5" w:rsidRDefault="00AC4DB5" w:rsidP="00A04EE8">
      <w:pPr>
        <w:spacing w:after="160" w:line="259" w:lineRule="auto"/>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0913330D"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5A34F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AB7CB7">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9"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AB7CB7">
        <w:rPr>
          <w:b/>
          <w:sz w:val="24"/>
          <w:szCs w:val="24"/>
        </w:rPr>
        <w:t xml:space="preserve">trzech lat </w:t>
      </w:r>
      <w:r w:rsidR="0013238E" w:rsidRPr="00AB7CB7">
        <w:rPr>
          <w:b/>
          <w:i/>
          <w:iCs/>
          <w:sz w:val="22"/>
          <w:szCs w:val="22"/>
        </w:rPr>
        <w:t>(</w:t>
      </w:r>
      <w:r w:rsidR="0013238E" w:rsidRPr="00AB7CB7">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6C543D62" w:rsidR="00490259" w:rsidRPr="008F2B27" w:rsidRDefault="00490259" w:rsidP="003B61BE">
            <w:pPr>
              <w:tabs>
                <w:tab w:val="left" w:pos="851"/>
              </w:tabs>
              <w:jc w:val="both"/>
              <w:rPr>
                <w:b/>
                <w:lang w:eastAsia="zh-CN"/>
              </w:rPr>
            </w:pPr>
            <w:r w:rsidRPr="008F2B27">
              <w:rPr>
                <w:b/>
                <w:lang w:eastAsia="zh-CN"/>
              </w:rPr>
              <w:t>1</w:t>
            </w:r>
            <w:r w:rsidR="00AB7CB7">
              <w:rPr>
                <w:b/>
                <w:lang w:eastAsia="zh-CN"/>
              </w:rPr>
              <w:t>.</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76C3D594" w:rsidR="00490259" w:rsidRPr="008F2B27" w:rsidRDefault="00490259" w:rsidP="003B61BE">
            <w:pPr>
              <w:tabs>
                <w:tab w:val="left" w:pos="851"/>
              </w:tabs>
              <w:jc w:val="both"/>
              <w:rPr>
                <w:b/>
                <w:lang w:eastAsia="zh-CN"/>
              </w:rPr>
            </w:pPr>
            <w:r w:rsidRPr="008F2B27">
              <w:rPr>
                <w:b/>
                <w:lang w:eastAsia="zh-CN"/>
              </w:rPr>
              <w:t>2</w:t>
            </w:r>
            <w:r w:rsidR="00AB7CB7">
              <w:rPr>
                <w:b/>
                <w:lang w:eastAsia="zh-CN"/>
              </w:rPr>
              <w:t>.</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55CCEC6" w:rsidR="00490259" w:rsidRPr="00BE4794" w:rsidRDefault="00AB7CB7" w:rsidP="003B61BE">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66D4D8BD" w:rsidR="00490259" w:rsidRPr="00BE4794" w:rsidRDefault="00AB7CB7" w:rsidP="003B61BE">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202580">
        <w:rPr>
          <w:i/>
          <w:iCs/>
          <w:sz w:val="22"/>
          <w:szCs w:val="22"/>
          <w:lang w:eastAsia="zh-CN"/>
        </w:rPr>
        <w:t>usł</w:t>
      </w:r>
      <w:r w:rsidRPr="00202580">
        <w:rPr>
          <w:bCs/>
          <w:i/>
          <w:iCs/>
          <w:sz w:val="22"/>
          <w:szCs w:val="22"/>
          <w:lang w:eastAsia="zh-CN"/>
        </w:rPr>
        <w:t>ugi</w:t>
      </w:r>
      <w:r w:rsidR="000A633D" w:rsidRPr="00202580">
        <w:rPr>
          <w:bCs/>
          <w:i/>
          <w:iCs/>
          <w:sz w:val="22"/>
          <w:szCs w:val="22"/>
          <w:lang w:eastAsia="zh-CN"/>
        </w:rPr>
        <w:t>/dostawy</w:t>
      </w:r>
      <w:r w:rsidRPr="00202580">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2"/>
        <w:gridCol w:w="2267"/>
        <w:gridCol w:w="1880"/>
        <w:gridCol w:w="2416"/>
        <w:gridCol w:w="1934"/>
      </w:tblGrid>
      <w:tr w:rsidR="00490259" w:rsidRPr="00BE4794" w14:paraId="55002C08" w14:textId="77777777" w:rsidTr="00202580">
        <w:trPr>
          <w:cantSplit/>
          <w:trHeight w:val="3"/>
          <w:tblHeader/>
        </w:trPr>
        <w:tc>
          <w:tcPr>
            <w:tcW w:w="382"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232"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2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1"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02580">
        <w:trPr>
          <w:cantSplit/>
          <w:trHeight w:val="3"/>
          <w:tblHeader/>
        </w:trPr>
        <w:tc>
          <w:tcPr>
            <w:tcW w:w="382" w:type="pct"/>
            <w:vAlign w:val="center"/>
          </w:tcPr>
          <w:p w14:paraId="02A60694" w14:textId="77777777" w:rsidR="00490259" w:rsidRPr="00E75E6A" w:rsidRDefault="00490259" w:rsidP="003B61BE">
            <w:pPr>
              <w:jc w:val="center"/>
              <w:rPr>
                <w:i/>
              </w:rPr>
            </w:pPr>
            <w:r w:rsidRPr="00E75E6A">
              <w:rPr>
                <w:i/>
              </w:rPr>
              <w:t>1</w:t>
            </w:r>
          </w:p>
        </w:tc>
        <w:tc>
          <w:tcPr>
            <w:tcW w:w="1232"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022"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1" w:type="pct"/>
            <w:vAlign w:val="center"/>
          </w:tcPr>
          <w:p w14:paraId="3A005E3A" w14:textId="77777777" w:rsidR="00490259" w:rsidRPr="00E75E6A" w:rsidRDefault="00490259" w:rsidP="003B61BE">
            <w:pPr>
              <w:jc w:val="center"/>
              <w:rPr>
                <w:i/>
              </w:rPr>
            </w:pPr>
            <w:r w:rsidRPr="00E75E6A">
              <w:rPr>
                <w:i/>
              </w:rPr>
              <w:t>5</w:t>
            </w:r>
          </w:p>
        </w:tc>
      </w:tr>
      <w:tr w:rsidR="00202580" w:rsidRPr="00E66F78" w14:paraId="3DB33C7F" w14:textId="77777777" w:rsidTr="00202580">
        <w:trPr>
          <w:cantSplit/>
          <w:trHeight w:val="805"/>
        </w:trPr>
        <w:tc>
          <w:tcPr>
            <w:tcW w:w="382" w:type="pct"/>
            <w:vAlign w:val="center"/>
          </w:tcPr>
          <w:p w14:paraId="6B5AA0AF" w14:textId="568B0638" w:rsidR="00202580" w:rsidRPr="008F2B27" w:rsidRDefault="00202580" w:rsidP="003B61BE">
            <w:pPr>
              <w:jc w:val="center"/>
              <w:rPr>
                <w:b/>
              </w:rPr>
            </w:pPr>
            <w:r w:rsidRPr="008F2B27">
              <w:rPr>
                <w:b/>
              </w:rPr>
              <w:t>1.</w:t>
            </w:r>
          </w:p>
        </w:tc>
        <w:tc>
          <w:tcPr>
            <w:tcW w:w="1232" w:type="pct"/>
            <w:vAlign w:val="center"/>
          </w:tcPr>
          <w:p w14:paraId="0ED34793" w14:textId="15978D23" w:rsidR="00202580" w:rsidRPr="00202580" w:rsidRDefault="00202580" w:rsidP="00202580">
            <w:pPr>
              <w:ind w:left="-43"/>
              <w:jc w:val="both"/>
              <w:rPr>
                <w:sz w:val="16"/>
                <w:szCs w:val="16"/>
              </w:rPr>
            </w:pPr>
            <w:r w:rsidRPr="00202580">
              <w:rPr>
                <w:sz w:val="16"/>
                <w:szCs w:val="16"/>
              </w:rPr>
              <w:t>minimum 1 osoba posiadająca stwierdzenie kwalifikacji co najmniej osoby dozoru w specjalności elektrycznej maszyn i urządzeń</w:t>
            </w:r>
            <w:r w:rsidRPr="00202580">
              <w:rPr>
                <w:sz w:val="16"/>
                <w:szCs w:val="16"/>
                <w:lang w:eastAsia="en-US"/>
              </w:rPr>
              <w:t xml:space="preserve"> na powierzchni podziemnych zakładów górniczych wydobywających węgiel kamienny</w:t>
            </w:r>
            <w:r w:rsidRPr="00202580">
              <w:rPr>
                <w:sz w:val="16"/>
                <w:szCs w:val="16"/>
              </w:rPr>
              <w:t xml:space="preserve"> oraz świadectwo kwalifikacyjne w zakresie obsługi, remontu, montażu i kontrolno-pomiarowym urządzeń, instalacji i sieci elektroenergetycznych o napięciu do 1 </w:t>
            </w:r>
            <w:proofErr w:type="spellStart"/>
            <w:r w:rsidRPr="00202580">
              <w:rPr>
                <w:sz w:val="16"/>
                <w:szCs w:val="16"/>
              </w:rPr>
              <w:t>kV</w:t>
            </w:r>
            <w:proofErr w:type="spellEnd"/>
            <w:r w:rsidRPr="00202580">
              <w:rPr>
                <w:sz w:val="16"/>
                <w:szCs w:val="16"/>
              </w:rPr>
              <w:t xml:space="preserve"> na stanowisku osoby dozoru</w:t>
            </w:r>
          </w:p>
        </w:tc>
        <w:tc>
          <w:tcPr>
            <w:tcW w:w="1022" w:type="pct"/>
            <w:vAlign w:val="center"/>
          </w:tcPr>
          <w:p w14:paraId="5A6D7864" w14:textId="77777777" w:rsidR="00202580" w:rsidRPr="00E66F78" w:rsidRDefault="00202580" w:rsidP="003B61BE">
            <w:pPr>
              <w:jc w:val="center"/>
              <w:rPr>
                <w:b/>
                <w:bCs/>
                <w:sz w:val="24"/>
                <w:szCs w:val="24"/>
              </w:rPr>
            </w:pPr>
          </w:p>
        </w:tc>
        <w:tc>
          <w:tcPr>
            <w:tcW w:w="1313" w:type="pct"/>
            <w:vAlign w:val="center"/>
          </w:tcPr>
          <w:p w14:paraId="34B071B1" w14:textId="77777777" w:rsidR="00202580" w:rsidRPr="00E66F78" w:rsidRDefault="00202580" w:rsidP="003B61BE">
            <w:pPr>
              <w:jc w:val="center"/>
              <w:rPr>
                <w:sz w:val="24"/>
                <w:szCs w:val="24"/>
              </w:rPr>
            </w:pPr>
          </w:p>
        </w:tc>
        <w:tc>
          <w:tcPr>
            <w:tcW w:w="1051" w:type="pct"/>
            <w:vAlign w:val="center"/>
          </w:tcPr>
          <w:p w14:paraId="70065336" w14:textId="77777777" w:rsidR="00202580" w:rsidRPr="00E66F78" w:rsidRDefault="00202580" w:rsidP="003B61BE">
            <w:pPr>
              <w:jc w:val="center"/>
              <w:rPr>
                <w:sz w:val="24"/>
                <w:szCs w:val="24"/>
              </w:rPr>
            </w:pPr>
          </w:p>
        </w:tc>
      </w:tr>
      <w:tr w:rsidR="00202580" w:rsidRPr="00E66F78" w14:paraId="317130DD" w14:textId="77777777" w:rsidTr="00202580">
        <w:trPr>
          <w:cantSplit/>
          <w:trHeight w:val="2102"/>
        </w:trPr>
        <w:tc>
          <w:tcPr>
            <w:tcW w:w="382" w:type="pct"/>
            <w:vAlign w:val="center"/>
          </w:tcPr>
          <w:p w14:paraId="403587E3" w14:textId="300B934E" w:rsidR="00202580" w:rsidRPr="008F2B27" w:rsidRDefault="00202580" w:rsidP="00202580">
            <w:pPr>
              <w:jc w:val="center"/>
              <w:rPr>
                <w:b/>
              </w:rPr>
            </w:pPr>
            <w:r w:rsidRPr="008F2B27">
              <w:rPr>
                <w:b/>
              </w:rPr>
              <w:t>2.</w:t>
            </w:r>
          </w:p>
        </w:tc>
        <w:tc>
          <w:tcPr>
            <w:tcW w:w="1232" w:type="pct"/>
            <w:vAlign w:val="center"/>
          </w:tcPr>
          <w:p w14:paraId="60AADD04" w14:textId="44729464" w:rsidR="00202580" w:rsidRPr="00202580" w:rsidRDefault="00202580" w:rsidP="00202580">
            <w:pPr>
              <w:widowControl w:val="0"/>
              <w:adjustRightInd w:val="0"/>
              <w:jc w:val="both"/>
              <w:textAlignment w:val="baseline"/>
              <w:rPr>
                <w:sz w:val="16"/>
                <w:szCs w:val="16"/>
              </w:rPr>
            </w:pPr>
            <w:r w:rsidRPr="00202580">
              <w:rPr>
                <w:sz w:val="16"/>
                <w:szCs w:val="16"/>
              </w:rPr>
              <w:t xml:space="preserve">minimum 2 osoby posiadające świadectwo kwalifikacyjne na stanowisku eksploatacji, wymagane przy eksploatacji urządzeń, instalacji i sieci elektroenergetycznych o napięciu do 1 </w:t>
            </w:r>
            <w:proofErr w:type="spellStart"/>
            <w:r w:rsidRPr="00202580">
              <w:rPr>
                <w:sz w:val="16"/>
                <w:szCs w:val="16"/>
              </w:rPr>
              <w:t>kV</w:t>
            </w:r>
            <w:proofErr w:type="spellEnd"/>
            <w:r w:rsidRPr="00202580">
              <w:rPr>
                <w:sz w:val="16"/>
                <w:szCs w:val="16"/>
              </w:rPr>
              <w:t xml:space="preserve"> w zakresie obsługi, remontu i montażu, w tym minimum 1 osoba również w zakresie kontrolno-pomiarowym</w:t>
            </w:r>
          </w:p>
        </w:tc>
        <w:tc>
          <w:tcPr>
            <w:tcW w:w="1022" w:type="pct"/>
            <w:vAlign w:val="center"/>
          </w:tcPr>
          <w:p w14:paraId="15EDBC38" w14:textId="77777777" w:rsidR="00202580" w:rsidRPr="00E66F78" w:rsidRDefault="00202580" w:rsidP="00202580">
            <w:pPr>
              <w:jc w:val="center"/>
              <w:rPr>
                <w:b/>
                <w:bCs/>
                <w:sz w:val="24"/>
                <w:szCs w:val="24"/>
              </w:rPr>
            </w:pPr>
          </w:p>
        </w:tc>
        <w:tc>
          <w:tcPr>
            <w:tcW w:w="1313" w:type="pct"/>
            <w:vAlign w:val="center"/>
          </w:tcPr>
          <w:p w14:paraId="5C5A7B0C" w14:textId="77777777" w:rsidR="00202580" w:rsidRPr="00E66F78" w:rsidRDefault="00202580" w:rsidP="00202580">
            <w:pPr>
              <w:jc w:val="center"/>
              <w:rPr>
                <w:sz w:val="24"/>
                <w:szCs w:val="24"/>
              </w:rPr>
            </w:pPr>
          </w:p>
        </w:tc>
        <w:tc>
          <w:tcPr>
            <w:tcW w:w="1051" w:type="pct"/>
            <w:vAlign w:val="center"/>
          </w:tcPr>
          <w:p w14:paraId="162F58DF" w14:textId="77777777" w:rsidR="00202580" w:rsidRPr="00E66F78" w:rsidRDefault="00202580" w:rsidP="00202580">
            <w:pPr>
              <w:jc w:val="center"/>
              <w:rPr>
                <w:sz w:val="24"/>
                <w:szCs w:val="24"/>
              </w:rPr>
            </w:pPr>
          </w:p>
        </w:tc>
      </w:tr>
      <w:tr w:rsidR="00202580" w:rsidRPr="00E66F78" w14:paraId="334F68CB" w14:textId="77777777" w:rsidTr="00202580">
        <w:trPr>
          <w:cantSplit/>
          <w:trHeight w:val="1679"/>
        </w:trPr>
        <w:tc>
          <w:tcPr>
            <w:tcW w:w="382" w:type="pct"/>
            <w:vAlign w:val="center"/>
          </w:tcPr>
          <w:p w14:paraId="121431E1" w14:textId="663A30AC" w:rsidR="00202580" w:rsidRPr="008F2B27" w:rsidRDefault="00202580" w:rsidP="00202580">
            <w:pPr>
              <w:jc w:val="center"/>
              <w:rPr>
                <w:b/>
              </w:rPr>
            </w:pPr>
            <w:r>
              <w:rPr>
                <w:b/>
              </w:rPr>
              <w:t>3.</w:t>
            </w:r>
          </w:p>
        </w:tc>
        <w:tc>
          <w:tcPr>
            <w:tcW w:w="1232" w:type="pct"/>
            <w:vAlign w:val="center"/>
          </w:tcPr>
          <w:p w14:paraId="2BCA35D1" w14:textId="785FE051" w:rsidR="00202580" w:rsidRPr="00202580" w:rsidRDefault="00202580" w:rsidP="00202580">
            <w:pPr>
              <w:widowControl w:val="0"/>
              <w:adjustRightInd w:val="0"/>
              <w:jc w:val="both"/>
              <w:textAlignment w:val="baseline"/>
              <w:rPr>
                <w:sz w:val="16"/>
                <w:szCs w:val="16"/>
              </w:rPr>
            </w:pPr>
            <w:r w:rsidRPr="00202580">
              <w:rPr>
                <w:sz w:val="16"/>
                <w:szCs w:val="16"/>
              </w:rPr>
              <w:t>minimum 1 osoba posiadająca stwierdzenie kwalifikacji osoby dozoru ruchu o specjalności BHP lub osoba dozoru innej specjalności sprawująca nadzór i kontrolę w zakresie bezpieczeństwa i higieny pracy, posiadająca kwalifikacje wymagane dla pracowników służby BHP; zgodnie z wymogami Rozporządzenia Rady Ministrów w sprawie służby bezpieczeństwa i higieny pracy z dnia 02 września 1997 r.</w:t>
            </w:r>
          </w:p>
        </w:tc>
        <w:tc>
          <w:tcPr>
            <w:tcW w:w="1022" w:type="pct"/>
            <w:vAlign w:val="center"/>
          </w:tcPr>
          <w:p w14:paraId="077F6BCB" w14:textId="77777777" w:rsidR="00202580" w:rsidRPr="00E66F78" w:rsidRDefault="00202580" w:rsidP="00202580">
            <w:pPr>
              <w:jc w:val="center"/>
              <w:rPr>
                <w:b/>
                <w:bCs/>
                <w:sz w:val="24"/>
                <w:szCs w:val="24"/>
              </w:rPr>
            </w:pPr>
          </w:p>
        </w:tc>
        <w:tc>
          <w:tcPr>
            <w:tcW w:w="1313" w:type="pct"/>
            <w:vAlign w:val="center"/>
          </w:tcPr>
          <w:p w14:paraId="3E570E8E" w14:textId="77777777" w:rsidR="00202580" w:rsidRPr="00E66F78" w:rsidRDefault="00202580" w:rsidP="00202580">
            <w:pPr>
              <w:jc w:val="center"/>
              <w:rPr>
                <w:sz w:val="24"/>
                <w:szCs w:val="24"/>
              </w:rPr>
            </w:pPr>
          </w:p>
        </w:tc>
        <w:tc>
          <w:tcPr>
            <w:tcW w:w="1051" w:type="pct"/>
            <w:vAlign w:val="center"/>
          </w:tcPr>
          <w:p w14:paraId="2CD64630" w14:textId="77777777" w:rsidR="00202580" w:rsidRPr="00E66F78" w:rsidRDefault="00202580" w:rsidP="00202580">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14" w:name="_Hlk148702593"/>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674ED701"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B0375C1"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3F7F84">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3F7F84">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6743B616"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3F7F84">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3F7F84">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6"/>
    <w:p w14:paraId="5D876EBA" w14:textId="77777777" w:rsidR="00490259" w:rsidRPr="0080151F"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5D0AD81"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136BA">
        <w:rPr>
          <w:sz w:val="22"/>
          <w:szCs w:val="22"/>
        </w:rPr>
        <w:t>3 916 71</w:t>
      </w:r>
      <w:r w:rsidR="00511DC5">
        <w:rPr>
          <w:sz w:val="22"/>
          <w:szCs w:val="22"/>
        </w:rPr>
        <w:t>9</w:t>
      </w:r>
      <w:r w:rsidRPr="00B136BA">
        <w:rPr>
          <w:sz w:val="22"/>
          <w:szCs w:val="22"/>
        </w:rPr>
        <w:t xml:space="preserve"> </w:t>
      </w:r>
      <w:r w:rsidR="00511DC5">
        <w:rPr>
          <w:sz w:val="22"/>
          <w:szCs w:val="22"/>
        </w:rPr>
        <w:t>0</w:t>
      </w:r>
      <w:r w:rsidRPr="00B136BA">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6EF06271" w14:textId="7E522008" w:rsidR="0046065A"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9466610" w:history="1">
            <w:r w:rsidR="0046065A" w:rsidRPr="00E84C70">
              <w:rPr>
                <w:rStyle w:val="Hipercze"/>
                <w:noProof/>
              </w:rPr>
              <w:t>§ 1. Podstawa zawarcia Umowy</w:t>
            </w:r>
            <w:r w:rsidR="0046065A">
              <w:rPr>
                <w:noProof/>
                <w:webHidden/>
              </w:rPr>
              <w:tab/>
            </w:r>
            <w:r w:rsidR="0046065A">
              <w:rPr>
                <w:noProof/>
                <w:webHidden/>
              </w:rPr>
              <w:fldChar w:fldCharType="begin"/>
            </w:r>
            <w:r w:rsidR="0046065A">
              <w:rPr>
                <w:noProof/>
                <w:webHidden/>
              </w:rPr>
              <w:instrText xml:space="preserve"> PAGEREF _Toc229466610 \h </w:instrText>
            </w:r>
            <w:r w:rsidR="0046065A">
              <w:rPr>
                <w:noProof/>
                <w:webHidden/>
              </w:rPr>
            </w:r>
            <w:r w:rsidR="0046065A">
              <w:rPr>
                <w:noProof/>
                <w:webHidden/>
              </w:rPr>
              <w:fldChar w:fldCharType="separate"/>
            </w:r>
            <w:r w:rsidR="0046065A">
              <w:rPr>
                <w:noProof/>
                <w:webHidden/>
              </w:rPr>
              <w:t>48</w:t>
            </w:r>
            <w:r w:rsidR="0046065A">
              <w:rPr>
                <w:noProof/>
                <w:webHidden/>
              </w:rPr>
              <w:fldChar w:fldCharType="end"/>
            </w:r>
          </w:hyperlink>
        </w:p>
        <w:p w14:paraId="16FD68F6" w14:textId="3ADE0B3B"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1" w:history="1">
            <w:r w:rsidRPr="00E84C70">
              <w:rPr>
                <w:rStyle w:val="Hipercze"/>
                <w:noProof/>
              </w:rPr>
              <w:t>§ 2. Przedmiot Umowy</w:t>
            </w:r>
            <w:r>
              <w:rPr>
                <w:noProof/>
                <w:webHidden/>
              </w:rPr>
              <w:tab/>
            </w:r>
            <w:r>
              <w:rPr>
                <w:noProof/>
                <w:webHidden/>
              </w:rPr>
              <w:fldChar w:fldCharType="begin"/>
            </w:r>
            <w:r>
              <w:rPr>
                <w:noProof/>
                <w:webHidden/>
              </w:rPr>
              <w:instrText xml:space="preserve"> PAGEREF _Toc229466611 \h </w:instrText>
            </w:r>
            <w:r>
              <w:rPr>
                <w:noProof/>
                <w:webHidden/>
              </w:rPr>
            </w:r>
            <w:r>
              <w:rPr>
                <w:noProof/>
                <w:webHidden/>
              </w:rPr>
              <w:fldChar w:fldCharType="separate"/>
            </w:r>
            <w:r>
              <w:rPr>
                <w:noProof/>
                <w:webHidden/>
              </w:rPr>
              <w:t>48</w:t>
            </w:r>
            <w:r>
              <w:rPr>
                <w:noProof/>
                <w:webHidden/>
              </w:rPr>
              <w:fldChar w:fldCharType="end"/>
            </w:r>
          </w:hyperlink>
        </w:p>
        <w:p w14:paraId="12B06C07" w14:textId="077D4A8B"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2" w:history="1">
            <w:r w:rsidRPr="00E84C70">
              <w:rPr>
                <w:rStyle w:val="Hipercze"/>
                <w:noProof/>
              </w:rPr>
              <w:t>§ 3. Cena i sposób rozliczeń</w:t>
            </w:r>
            <w:r>
              <w:rPr>
                <w:noProof/>
                <w:webHidden/>
              </w:rPr>
              <w:tab/>
            </w:r>
            <w:r>
              <w:rPr>
                <w:noProof/>
                <w:webHidden/>
              </w:rPr>
              <w:fldChar w:fldCharType="begin"/>
            </w:r>
            <w:r>
              <w:rPr>
                <w:noProof/>
                <w:webHidden/>
              </w:rPr>
              <w:instrText xml:space="preserve"> PAGEREF _Toc229466612 \h </w:instrText>
            </w:r>
            <w:r>
              <w:rPr>
                <w:noProof/>
                <w:webHidden/>
              </w:rPr>
            </w:r>
            <w:r>
              <w:rPr>
                <w:noProof/>
                <w:webHidden/>
              </w:rPr>
              <w:fldChar w:fldCharType="separate"/>
            </w:r>
            <w:r>
              <w:rPr>
                <w:noProof/>
                <w:webHidden/>
              </w:rPr>
              <w:t>48</w:t>
            </w:r>
            <w:r>
              <w:rPr>
                <w:noProof/>
                <w:webHidden/>
              </w:rPr>
              <w:fldChar w:fldCharType="end"/>
            </w:r>
          </w:hyperlink>
        </w:p>
        <w:p w14:paraId="152D0709" w14:textId="06E70D15"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3" w:history="1">
            <w:r w:rsidRPr="00E84C70">
              <w:rPr>
                <w:rStyle w:val="Hipercze"/>
                <w:noProof/>
              </w:rPr>
              <w:t>§ 4. Fakturowanie i płatności</w:t>
            </w:r>
            <w:r>
              <w:rPr>
                <w:noProof/>
                <w:webHidden/>
              </w:rPr>
              <w:tab/>
            </w:r>
            <w:r>
              <w:rPr>
                <w:noProof/>
                <w:webHidden/>
              </w:rPr>
              <w:fldChar w:fldCharType="begin"/>
            </w:r>
            <w:r>
              <w:rPr>
                <w:noProof/>
                <w:webHidden/>
              </w:rPr>
              <w:instrText xml:space="preserve"> PAGEREF _Toc229466613 \h </w:instrText>
            </w:r>
            <w:r>
              <w:rPr>
                <w:noProof/>
                <w:webHidden/>
              </w:rPr>
            </w:r>
            <w:r>
              <w:rPr>
                <w:noProof/>
                <w:webHidden/>
              </w:rPr>
              <w:fldChar w:fldCharType="separate"/>
            </w:r>
            <w:r>
              <w:rPr>
                <w:noProof/>
                <w:webHidden/>
              </w:rPr>
              <w:t>49</w:t>
            </w:r>
            <w:r>
              <w:rPr>
                <w:noProof/>
                <w:webHidden/>
              </w:rPr>
              <w:fldChar w:fldCharType="end"/>
            </w:r>
          </w:hyperlink>
        </w:p>
        <w:p w14:paraId="7B73AA79" w14:textId="7CA36C22"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4" w:history="1">
            <w:r w:rsidRPr="00E84C70">
              <w:rPr>
                <w:rStyle w:val="Hipercze"/>
                <w:noProof/>
              </w:rPr>
              <w:t>§ 5. Termin realizacji</w:t>
            </w:r>
            <w:r>
              <w:rPr>
                <w:noProof/>
                <w:webHidden/>
              </w:rPr>
              <w:tab/>
            </w:r>
            <w:r>
              <w:rPr>
                <w:noProof/>
                <w:webHidden/>
              </w:rPr>
              <w:fldChar w:fldCharType="begin"/>
            </w:r>
            <w:r>
              <w:rPr>
                <w:noProof/>
                <w:webHidden/>
              </w:rPr>
              <w:instrText xml:space="preserve"> PAGEREF _Toc229466614 \h </w:instrText>
            </w:r>
            <w:r>
              <w:rPr>
                <w:noProof/>
                <w:webHidden/>
              </w:rPr>
            </w:r>
            <w:r>
              <w:rPr>
                <w:noProof/>
                <w:webHidden/>
              </w:rPr>
              <w:fldChar w:fldCharType="separate"/>
            </w:r>
            <w:r>
              <w:rPr>
                <w:noProof/>
                <w:webHidden/>
              </w:rPr>
              <w:t>50</w:t>
            </w:r>
            <w:r>
              <w:rPr>
                <w:noProof/>
                <w:webHidden/>
              </w:rPr>
              <w:fldChar w:fldCharType="end"/>
            </w:r>
          </w:hyperlink>
        </w:p>
        <w:p w14:paraId="1F5FEBBB" w14:textId="367BE6E7"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5" w:history="1">
            <w:r w:rsidRPr="00E84C70">
              <w:rPr>
                <w:rStyle w:val="Hipercze"/>
                <w:noProof/>
              </w:rPr>
              <w:t>§ 6. Gwarancja i postępowanie reklamacyjne</w:t>
            </w:r>
            <w:r>
              <w:rPr>
                <w:noProof/>
                <w:webHidden/>
              </w:rPr>
              <w:tab/>
            </w:r>
            <w:r>
              <w:rPr>
                <w:noProof/>
                <w:webHidden/>
              </w:rPr>
              <w:fldChar w:fldCharType="begin"/>
            </w:r>
            <w:r>
              <w:rPr>
                <w:noProof/>
                <w:webHidden/>
              </w:rPr>
              <w:instrText xml:space="preserve"> PAGEREF _Toc229466615 \h </w:instrText>
            </w:r>
            <w:r>
              <w:rPr>
                <w:noProof/>
                <w:webHidden/>
              </w:rPr>
            </w:r>
            <w:r>
              <w:rPr>
                <w:noProof/>
                <w:webHidden/>
              </w:rPr>
              <w:fldChar w:fldCharType="separate"/>
            </w:r>
            <w:r>
              <w:rPr>
                <w:noProof/>
                <w:webHidden/>
              </w:rPr>
              <w:t>51</w:t>
            </w:r>
            <w:r>
              <w:rPr>
                <w:noProof/>
                <w:webHidden/>
              </w:rPr>
              <w:fldChar w:fldCharType="end"/>
            </w:r>
          </w:hyperlink>
        </w:p>
        <w:p w14:paraId="3DE31D81" w14:textId="61D70D42"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6" w:history="1">
            <w:r w:rsidRPr="00E84C70">
              <w:rPr>
                <w:rStyle w:val="Hipercze"/>
                <w:noProof/>
              </w:rPr>
              <w:t>§ 7. Szczególne obowiązki Wykonawcy</w:t>
            </w:r>
            <w:r>
              <w:rPr>
                <w:noProof/>
                <w:webHidden/>
              </w:rPr>
              <w:tab/>
            </w:r>
            <w:r>
              <w:rPr>
                <w:noProof/>
                <w:webHidden/>
              </w:rPr>
              <w:fldChar w:fldCharType="begin"/>
            </w:r>
            <w:r>
              <w:rPr>
                <w:noProof/>
                <w:webHidden/>
              </w:rPr>
              <w:instrText xml:space="preserve"> PAGEREF _Toc229466616 \h </w:instrText>
            </w:r>
            <w:r>
              <w:rPr>
                <w:noProof/>
                <w:webHidden/>
              </w:rPr>
            </w:r>
            <w:r>
              <w:rPr>
                <w:noProof/>
                <w:webHidden/>
              </w:rPr>
              <w:fldChar w:fldCharType="separate"/>
            </w:r>
            <w:r>
              <w:rPr>
                <w:noProof/>
                <w:webHidden/>
              </w:rPr>
              <w:t>51</w:t>
            </w:r>
            <w:r>
              <w:rPr>
                <w:noProof/>
                <w:webHidden/>
              </w:rPr>
              <w:fldChar w:fldCharType="end"/>
            </w:r>
          </w:hyperlink>
        </w:p>
        <w:p w14:paraId="4CEFBD06" w14:textId="1E7004C3"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7" w:history="1">
            <w:r w:rsidRPr="00E84C7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_Toc229466617 \h </w:instrText>
            </w:r>
            <w:r>
              <w:rPr>
                <w:noProof/>
                <w:webHidden/>
              </w:rPr>
            </w:r>
            <w:r>
              <w:rPr>
                <w:noProof/>
                <w:webHidden/>
              </w:rPr>
              <w:fldChar w:fldCharType="separate"/>
            </w:r>
            <w:r>
              <w:rPr>
                <w:noProof/>
                <w:webHidden/>
              </w:rPr>
              <w:t>52</w:t>
            </w:r>
            <w:r>
              <w:rPr>
                <w:noProof/>
                <w:webHidden/>
              </w:rPr>
              <w:fldChar w:fldCharType="end"/>
            </w:r>
          </w:hyperlink>
        </w:p>
        <w:p w14:paraId="24335CE2" w14:textId="4773B2E6"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8" w:history="1">
            <w:r w:rsidRPr="00E84C70">
              <w:rPr>
                <w:rStyle w:val="Hipercze"/>
                <w:noProof/>
              </w:rPr>
              <w:t>§ 9. Wymagania dotyczące zatrudnienia</w:t>
            </w:r>
            <w:r>
              <w:rPr>
                <w:noProof/>
                <w:webHidden/>
              </w:rPr>
              <w:tab/>
            </w:r>
            <w:r>
              <w:rPr>
                <w:noProof/>
                <w:webHidden/>
              </w:rPr>
              <w:fldChar w:fldCharType="begin"/>
            </w:r>
            <w:r>
              <w:rPr>
                <w:noProof/>
                <w:webHidden/>
              </w:rPr>
              <w:instrText xml:space="preserve"> PAGEREF _Toc229466618 \h </w:instrText>
            </w:r>
            <w:r>
              <w:rPr>
                <w:noProof/>
                <w:webHidden/>
              </w:rPr>
            </w:r>
            <w:r>
              <w:rPr>
                <w:noProof/>
                <w:webHidden/>
              </w:rPr>
              <w:fldChar w:fldCharType="separate"/>
            </w:r>
            <w:r>
              <w:rPr>
                <w:noProof/>
                <w:webHidden/>
              </w:rPr>
              <w:t>52</w:t>
            </w:r>
            <w:r>
              <w:rPr>
                <w:noProof/>
                <w:webHidden/>
              </w:rPr>
              <w:fldChar w:fldCharType="end"/>
            </w:r>
          </w:hyperlink>
        </w:p>
        <w:p w14:paraId="617F0B70" w14:textId="5481B8A1"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19" w:history="1">
            <w:r w:rsidRPr="00E84C70">
              <w:rPr>
                <w:rStyle w:val="Hipercze"/>
                <w:noProof/>
              </w:rPr>
              <w:t>§ 10. Podwykonawstwo</w:t>
            </w:r>
            <w:r>
              <w:rPr>
                <w:noProof/>
                <w:webHidden/>
              </w:rPr>
              <w:tab/>
            </w:r>
            <w:r>
              <w:rPr>
                <w:noProof/>
                <w:webHidden/>
              </w:rPr>
              <w:fldChar w:fldCharType="begin"/>
            </w:r>
            <w:r>
              <w:rPr>
                <w:noProof/>
                <w:webHidden/>
              </w:rPr>
              <w:instrText xml:space="preserve"> PAGEREF _Toc229466619 \h </w:instrText>
            </w:r>
            <w:r>
              <w:rPr>
                <w:noProof/>
                <w:webHidden/>
              </w:rPr>
            </w:r>
            <w:r>
              <w:rPr>
                <w:noProof/>
                <w:webHidden/>
              </w:rPr>
              <w:fldChar w:fldCharType="separate"/>
            </w:r>
            <w:r>
              <w:rPr>
                <w:noProof/>
                <w:webHidden/>
              </w:rPr>
              <w:t>53</w:t>
            </w:r>
            <w:r>
              <w:rPr>
                <w:noProof/>
                <w:webHidden/>
              </w:rPr>
              <w:fldChar w:fldCharType="end"/>
            </w:r>
          </w:hyperlink>
        </w:p>
        <w:p w14:paraId="61E6B083" w14:textId="5BC00D67"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0" w:history="1">
            <w:r w:rsidRPr="00E84C70">
              <w:rPr>
                <w:rStyle w:val="Hipercze"/>
                <w:noProof/>
              </w:rPr>
              <w:t>§ 11. Nadzór i koordynacja</w:t>
            </w:r>
            <w:r>
              <w:rPr>
                <w:noProof/>
                <w:webHidden/>
              </w:rPr>
              <w:tab/>
            </w:r>
            <w:r>
              <w:rPr>
                <w:noProof/>
                <w:webHidden/>
              </w:rPr>
              <w:fldChar w:fldCharType="begin"/>
            </w:r>
            <w:r>
              <w:rPr>
                <w:noProof/>
                <w:webHidden/>
              </w:rPr>
              <w:instrText xml:space="preserve"> PAGEREF _Toc229466620 \h </w:instrText>
            </w:r>
            <w:r>
              <w:rPr>
                <w:noProof/>
                <w:webHidden/>
              </w:rPr>
            </w:r>
            <w:r>
              <w:rPr>
                <w:noProof/>
                <w:webHidden/>
              </w:rPr>
              <w:fldChar w:fldCharType="separate"/>
            </w:r>
            <w:r>
              <w:rPr>
                <w:noProof/>
                <w:webHidden/>
              </w:rPr>
              <w:t>54</w:t>
            </w:r>
            <w:r>
              <w:rPr>
                <w:noProof/>
                <w:webHidden/>
              </w:rPr>
              <w:fldChar w:fldCharType="end"/>
            </w:r>
          </w:hyperlink>
        </w:p>
        <w:p w14:paraId="6A0E6FD9" w14:textId="2DAA8EBF"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1" w:history="1">
            <w:r w:rsidRPr="00E84C70">
              <w:rPr>
                <w:rStyle w:val="Hipercze"/>
                <w:noProof/>
              </w:rPr>
              <w:t>§ 12. Badania kontrolne (Audyt)</w:t>
            </w:r>
            <w:r>
              <w:rPr>
                <w:noProof/>
                <w:webHidden/>
              </w:rPr>
              <w:tab/>
            </w:r>
            <w:r>
              <w:rPr>
                <w:noProof/>
                <w:webHidden/>
              </w:rPr>
              <w:fldChar w:fldCharType="begin"/>
            </w:r>
            <w:r>
              <w:rPr>
                <w:noProof/>
                <w:webHidden/>
              </w:rPr>
              <w:instrText xml:space="preserve"> PAGEREF _Toc229466621 \h </w:instrText>
            </w:r>
            <w:r>
              <w:rPr>
                <w:noProof/>
                <w:webHidden/>
              </w:rPr>
            </w:r>
            <w:r>
              <w:rPr>
                <w:noProof/>
                <w:webHidden/>
              </w:rPr>
              <w:fldChar w:fldCharType="separate"/>
            </w:r>
            <w:r>
              <w:rPr>
                <w:noProof/>
                <w:webHidden/>
              </w:rPr>
              <w:t>55</w:t>
            </w:r>
            <w:r>
              <w:rPr>
                <w:noProof/>
                <w:webHidden/>
              </w:rPr>
              <w:fldChar w:fldCharType="end"/>
            </w:r>
          </w:hyperlink>
        </w:p>
        <w:p w14:paraId="46E5C501" w14:textId="547AE82E"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2" w:history="1">
            <w:r w:rsidRPr="00E84C70">
              <w:rPr>
                <w:rStyle w:val="Hipercze"/>
                <w:noProof/>
              </w:rPr>
              <w:t>§ 13. Kary umowne i odpowiedzialność</w:t>
            </w:r>
            <w:r>
              <w:rPr>
                <w:noProof/>
                <w:webHidden/>
              </w:rPr>
              <w:tab/>
            </w:r>
            <w:r>
              <w:rPr>
                <w:noProof/>
                <w:webHidden/>
              </w:rPr>
              <w:fldChar w:fldCharType="begin"/>
            </w:r>
            <w:r>
              <w:rPr>
                <w:noProof/>
                <w:webHidden/>
              </w:rPr>
              <w:instrText xml:space="preserve"> PAGEREF _Toc229466622 \h </w:instrText>
            </w:r>
            <w:r>
              <w:rPr>
                <w:noProof/>
                <w:webHidden/>
              </w:rPr>
            </w:r>
            <w:r>
              <w:rPr>
                <w:noProof/>
                <w:webHidden/>
              </w:rPr>
              <w:fldChar w:fldCharType="separate"/>
            </w:r>
            <w:r>
              <w:rPr>
                <w:noProof/>
                <w:webHidden/>
              </w:rPr>
              <w:t>56</w:t>
            </w:r>
            <w:r>
              <w:rPr>
                <w:noProof/>
                <w:webHidden/>
              </w:rPr>
              <w:fldChar w:fldCharType="end"/>
            </w:r>
          </w:hyperlink>
        </w:p>
        <w:p w14:paraId="77C383C9" w14:textId="089DBFA9"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3" w:history="1">
            <w:r w:rsidRPr="00E84C7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_Toc229466623 \h </w:instrText>
            </w:r>
            <w:r>
              <w:rPr>
                <w:noProof/>
                <w:webHidden/>
              </w:rPr>
            </w:r>
            <w:r>
              <w:rPr>
                <w:noProof/>
                <w:webHidden/>
              </w:rPr>
              <w:fldChar w:fldCharType="separate"/>
            </w:r>
            <w:r>
              <w:rPr>
                <w:noProof/>
                <w:webHidden/>
              </w:rPr>
              <w:t>57</w:t>
            </w:r>
            <w:r>
              <w:rPr>
                <w:noProof/>
                <w:webHidden/>
              </w:rPr>
              <w:fldChar w:fldCharType="end"/>
            </w:r>
          </w:hyperlink>
        </w:p>
        <w:p w14:paraId="22A3C0B7" w14:textId="58E2B49F"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4" w:history="1">
            <w:r w:rsidRPr="00E84C70">
              <w:rPr>
                <w:rStyle w:val="Hipercze"/>
                <w:noProof/>
              </w:rPr>
              <w:t>§ 15. Zmiany Umowy</w:t>
            </w:r>
            <w:r>
              <w:rPr>
                <w:noProof/>
                <w:webHidden/>
              </w:rPr>
              <w:tab/>
            </w:r>
            <w:r>
              <w:rPr>
                <w:noProof/>
                <w:webHidden/>
              </w:rPr>
              <w:fldChar w:fldCharType="begin"/>
            </w:r>
            <w:r>
              <w:rPr>
                <w:noProof/>
                <w:webHidden/>
              </w:rPr>
              <w:instrText xml:space="preserve"> PAGEREF _Toc229466624 \h </w:instrText>
            </w:r>
            <w:r>
              <w:rPr>
                <w:noProof/>
                <w:webHidden/>
              </w:rPr>
            </w:r>
            <w:r>
              <w:rPr>
                <w:noProof/>
                <w:webHidden/>
              </w:rPr>
              <w:fldChar w:fldCharType="separate"/>
            </w:r>
            <w:r>
              <w:rPr>
                <w:noProof/>
                <w:webHidden/>
              </w:rPr>
              <w:t>59</w:t>
            </w:r>
            <w:r>
              <w:rPr>
                <w:noProof/>
                <w:webHidden/>
              </w:rPr>
              <w:fldChar w:fldCharType="end"/>
            </w:r>
          </w:hyperlink>
        </w:p>
        <w:p w14:paraId="7F24E858" w14:textId="5ED4296F"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5" w:history="1">
            <w:r w:rsidRPr="00E84C70">
              <w:rPr>
                <w:rStyle w:val="Hipercze"/>
                <w:noProof/>
              </w:rPr>
              <w:t>§ 16. Waloryzacja – nie dotyczy</w:t>
            </w:r>
            <w:r>
              <w:rPr>
                <w:noProof/>
                <w:webHidden/>
              </w:rPr>
              <w:tab/>
            </w:r>
            <w:r>
              <w:rPr>
                <w:noProof/>
                <w:webHidden/>
              </w:rPr>
              <w:fldChar w:fldCharType="begin"/>
            </w:r>
            <w:r>
              <w:rPr>
                <w:noProof/>
                <w:webHidden/>
              </w:rPr>
              <w:instrText xml:space="preserve"> PAGEREF _Toc229466625 \h </w:instrText>
            </w:r>
            <w:r>
              <w:rPr>
                <w:noProof/>
                <w:webHidden/>
              </w:rPr>
            </w:r>
            <w:r>
              <w:rPr>
                <w:noProof/>
                <w:webHidden/>
              </w:rPr>
              <w:fldChar w:fldCharType="separate"/>
            </w:r>
            <w:r>
              <w:rPr>
                <w:noProof/>
                <w:webHidden/>
              </w:rPr>
              <w:t>61</w:t>
            </w:r>
            <w:r>
              <w:rPr>
                <w:noProof/>
                <w:webHidden/>
              </w:rPr>
              <w:fldChar w:fldCharType="end"/>
            </w:r>
          </w:hyperlink>
        </w:p>
        <w:p w14:paraId="45F27D31" w14:textId="051E2202"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6" w:history="1">
            <w:r w:rsidRPr="00E84C70">
              <w:rPr>
                <w:rStyle w:val="Hipercze"/>
                <w:noProof/>
              </w:rPr>
              <w:t>§ 17. Ochrona danych osobowych</w:t>
            </w:r>
            <w:r>
              <w:rPr>
                <w:noProof/>
                <w:webHidden/>
              </w:rPr>
              <w:tab/>
            </w:r>
            <w:r>
              <w:rPr>
                <w:noProof/>
                <w:webHidden/>
              </w:rPr>
              <w:fldChar w:fldCharType="begin"/>
            </w:r>
            <w:r>
              <w:rPr>
                <w:noProof/>
                <w:webHidden/>
              </w:rPr>
              <w:instrText xml:space="preserve"> PAGEREF _Toc229466626 \h </w:instrText>
            </w:r>
            <w:r>
              <w:rPr>
                <w:noProof/>
                <w:webHidden/>
              </w:rPr>
            </w:r>
            <w:r>
              <w:rPr>
                <w:noProof/>
                <w:webHidden/>
              </w:rPr>
              <w:fldChar w:fldCharType="separate"/>
            </w:r>
            <w:r>
              <w:rPr>
                <w:noProof/>
                <w:webHidden/>
              </w:rPr>
              <w:t>61</w:t>
            </w:r>
            <w:r>
              <w:rPr>
                <w:noProof/>
                <w:webHidden/>
              </w:rPr>
              <w:fldChar w:fldCharType="end"/>
            </w:r>
          </w:hyperlink>
        </w:p>
        <w:p w14:paraId="02B99925" w14:textId="7F39E6EE"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7" w:history="1">
            <w:r w:rsidRPr="00E84C7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_Toc229466627 \h </w:instrText>
            </w:r>
            <w:r>
              <w:rPr>
                <w:noProof/>
                <w:webHidden/>
              </w:rPr>
            </w:r>
            <w:r>
              <w:rPr>
                <w:noProof/>
                <w:webHidden/>
              </w:rPr>
              <w:fldChar w:fldCharType="separate"/>
            </w:r>
            <w:r>
              <w:rPr>
                <w:noProof/>
                <w:webHidden/>
              </w:rPr>
              <w:t>61</w:t>
            </w:r>
            <w:r>
              <w:rPr>
                <w:noProof/>
                <w:webHidden/>
              </w:rPr>
              <w:fldChar w:fldCharType="end"/>
            </w:r>
          </w:hyperlink>
        </w:p>
        <w:p w14:paraId="2534D9D7" w14:textId="7053FA86"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8" w:history="1">
            <w:r w:rsidRPr="00E84C70">
              <w:rPr>
                <w:rStyle w:val="Hipercze"/>
                <w:noProof/>
              </w:rPr>
              <w:t>§ 19. Zasady etyki</w:t>
            </w:r>
            <w:r>
              <w:rPr>
                <w:noProof/>
                <w:webHidden/>
              </w:rPr>
              <w:tab/>
            </w:r>
            <w:r>
              <w:rPr>
                <w:noProof/>
                <w:webHidden/>
              </w:rPr>
              <w:fldChar w:fldCharType="begin"/>
            </w:r>
            <w:r>
              <w:rPr>
                <w:noProof/>
                <w:webHidden/>
              </w:rPr>
              <w:instrText xml:space="preserve"> PAGEREF _Toc229466628 \h </w:instrText>
            </w:r>
            <w:r>
              <w:rPr>
                <w:noProof/>
                <w:webHidden/>
              </w:rPr>
            </w:r>
            <w:r>
              <w:rPr>
                <w:noProof/>
                <w:webHidden/>
              </w:rPr>
              <w:fldChar w:fldCharType="separate"/>
            </w:r>
            <w:r>
              <w:rPr>
                <w:noProof/>
                <w:webHidden/>
              </w:rPr>
              <w:t>62</w:t>
            </w:r>
            <w:r>
              <w:rPr>
                <w:noProof/>
                <w:webHidden/>
              </w:rPr>
              <w:fldChar w:fldCharType="end"/>
            </w:r>
          </w:hyperlink>
        </w:p>
        <w:p w14:paraId="7795C5D3" w14:textId="129BACAB"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29" w:history="1">
            <w:r w:rsidRPr="00E84C7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_Toc229466629 \h </w:instrText>
            </w:r>
            <w:r>
              <w:rPr>
                <w:noProof/>
                <w:webHidden/>
              </w:rPr>
            </w:r>
            <w:r>
              <w:rPr>
                <w:noProof/>
                <w:webHidden/>
              </w:rPr>
              <w:fldChar w:fldCharType="separate"/>
            </w:r>
            <w:r>
              <w:rPr>
                <w:noProof/>
                <w:webHidden/>
              </w:rPr>
              <w:t>63</w:t>
            </w:r>
            <w:r>
              <w:rPr>
                <w:noProof/>
                <w:webHidden/>
              </w:rPr>
              <w:fldChar w:fldCharType="end"/>
            </w:r>
          </w:hyperlink>
        </w:p>
        <w:p w14:paraId="47D333C0" w14:textId="06EB4E82"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30" w:history="1">
            <w:r w:rsidRPr="00E84C70">
              <w:rPr>
                <w:rStyle w:val="Hipercze"/>
                <w:noProof/>
              </w:rPr>
              <w:t>§ 21. Siła wyższa</w:t>
            </w:r>
            <w:r>
              <w:rPr>
                <w:noProof/>
                <w:webHidden/>
              </w:rPr>
              <w:tab/>
            </w:r>
            <w:r>
              <w:rPr>
                <w:noProof/>
                <w:webHidden/>
              </w:rPr>
              <w:fldChar w:fldCharType="begin"/>
            </w:r>
            <w:r>
              <w:rPr>
                <w:noProof/>
                <w:webHidden/>
              </w:rPr>
              <w:instrText xml:space="preserve"> PAGEREF _Toc229466630 \h </w:instrText>
            </w:r>
            <w:r>
              <w:rPr>
                <w:noProof/>
                <w:webHidden/>
              </w:rPr>
            </w:r>
            <w:r>
              <w:rPr>
                <w:noProof/>
                <w:webHidden/>
              </w:rPr>
              <w:fldChar w:fldCharType="separate"/>
            </w:r>
            <w:r>
              <w:rPr>
                <w:noProof/>
                <w:webHidden/>
              </w:rPr>
              <w:t>63</w:t>
            </w:r>
            <w:r>
              <w:rPr>
                <w:noProof/>
                <w:webHidden/>
              </w:rPr>
              <w:fldChar w:fldCharType="end"/>
            </w:r>
          </w:hyperlink>
        </w:p>
        <w:p w14:paraId="0C752F95" w14:textId="154AC758"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31" w:history="1">
            <w:r w:rsidRPr="00E84C70">
              <w:rPr>
                <w:rStyle w:val="Hipercze"/>
                <w:noProof/>
              </w:rPr>
              <w:t>§ 22. Postanowienia końcowe</w:t>
            </w:r>
            <w:r>
              <w:rPr>
                <w:noProof/>
                <w:webHidden/>
              </w:rPr>
              <w:tab/>
            </w:r>
            <w:r>
              <w:rPr>
                <w:noProof/>
                <w:webHidden/>
              </w:rPr>
              <w:fldChar w:fldCharType="begin"/>
            </w:r>
            <w:r>
              <w:rPr>
                <w:noProof/>
                <w:webHidden/>
              </w:rPr>
              <w:instrText xml:space="preserve"> PAGEREF _Toc229466631 \h </w:instrText>
            </w:r>
            <w:r>
              <w:rPr>
                <w:noProof/>
                <w:webHidden/>
              </w:rPr>
            </w:r>
            <w:r>
              <w:rPr>
                <w:noProof/>
                <w:webHidden/>
              </w:rPr>
              <w:fldChar w:fldCharType="separate"/>
            </w:r>
            <w:r>
              <w:rPr>
                <w:noProof/>
                <w:webHidden/>
              </w:rPr>
              <w:t>63</w:t>
            </w:r>
            <w:r>
              <w:rPr>
                <w:noProof/>
                <w:webHidden/>
              </w:rPr>
              <w:fldChar w:fldCharType="end"/>
            </w:r>
          </w:hyperlink>
        </w:p>
        <w:p w14:paraId="06AF3103" w14:textId="300F6624" w:rsidR="0046065A" w:rsidRDefault="0046065A">
          <w:pPr>
            <w:pStyle w:val="Spistreci1"/>
            <w:rPr>
              <w:rFonts w:asciiTheme="minorHAnsi" w:eastAsiaTheme="minorEastAsia" w:hAnsiTheme="minorHAnsi" w:cstheme="minorBidi"/>
              <w:noProof/>
              <w:kern w:val="2"/>
              <w:sz w:val="24"/>
              <w:szCs w:val="24"/>
              <w14:ligatures w14:val="standardContextual"/>
            </w:rPr>
          </w:pPr>
          <w:hyperlink w:anchor="_Toc229466632" w:history="1">
            <w:r w:rsidRPr="00E84C70">
              <w:rPr>
                <w:rStyle w:val="Hipercze"/>
                <w:noProof/>
              </w:rPr>
              <w:t>Załączniki do Umowy</w:t>
            </w:r>
            <w:r>
              <w:rPr>
                <w:noProof/>
                <w:webHidden/>
              </w:rPr>
              <w:tab/>
            </w:r>
            <w:r>
              <w:rPr>
                <w:noProof/>
                <w:webHidden/>
              </w:rPr>
              <w:fldChar w:fldCharType="begin"/>
            </w:r>
            <w:r>
              <w:rPr>
                <w:noProof/>
                <w:webHidden/>
              </w:rPr>
              <w:instrText xml:space="preserve"> PAGEREF _Toc229466632 \h </w:instrText>
            </w:r>
            <w:r>
              <w:rPr>
                <w:noProof/>
                <w:webHidden/>
              </w:rPr>
            </w:r>
            <w:r>
              <w:rPr>
                <w:noProof/>
                <w:webHidden/>
              </w:rPr>
              <w:fldChar w:fldCharType="separate"/>
            </w:r>
            <w:r>
              <w:rPr>
                <w:noProof/>
                <w:webHidden/>
              </w:rPr>
              <w:t>64</w:t>
            </w:r>
            <w:r>
              <w:rPr>
                <w:noProof/>
                <w:webHidden/>
              </w:rPr>
              <w:fldChar w:fldCharType="end"/>
            </w:r>
          </w:hyperlink>
        </w:p>
        <w:p w14:paraId="2B09694E" w14:textId="09F7F751"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1" w:name="_Toc64016200"/>
      <w:bookmarkStart w:id="122" w:name="_Toc106095860"/>
      <w:bookmarkStart w:id="123" w:name="_Toc106096300"/>
      <w:bookmarkStart w:id="124" w:name="_Toc106096404"/>
      <w:bookmarkStart w:id="125" w:name="_Toc229466610"/>
      <w:bookmarkStart w:id="126" w:name="_Hlk67825483"/>
      <w:r w:rsidRPr="000C23F8">
        <w:t>§ 1. Podstawa zawarcia Umowy</w:t>
      </w:r>
      <w:bookmarkEnd w:id="121"/>
      <w:bookmarkEnd w:id="122"/>
      <w:bookmarkEnd w:id="123"/>
      <w:bookmarkEnd w:id="124"/>
      <w:bookmarkEnd w:id="125"/>
    </w:p>
    <w:p w14:paraId="16A3B8FC" w14:textId="03501554" w:rsidR="000C23F8" w:rsidRDefault="000C23F8">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136BA" w:rsidRPr="00B136BA">
        <w:rPr>
          <w:sz w:val="22"/>
          <w:szCs w:val="22"/>
        </w:rPr>
        <w:t xml:space="preserve">Modernizacja sterownika PLC </w:t>
      </w:r>
      <w:proofErr w:type="spellStart"/>
      <w:r w:rsidR="00B136BA" w:rsidRPr="00B136BA">
        <w:rPr>
          <w:sz w:val="22"/>
          <w:szCs w:val="22"/>
        </w:rPr>
        <w:t>stycznikowni</w:t>
      </w:r>
      <w:proofErr w:type="spellEnd"/>
      <w:r w:rsidR="00B136BA" w:rsidRPr="00B136BA">
        <w:rPr>
          <w:sz w:val="22"/>
          <w:szCs w:val="22"/>
        </w:rPr>
        <w:t xml:space="preserve"> 500V II-S1 typu 90-30 poprzez migrację modułów do wersji RX3i w Stacji Przygotowania ZPMW dla PGG S.A. KWK ROW Ruch Jankowice</w:t>
      </w:r>
      <w:r w:rsidRPr="00E66F78">
        <w:rPr>
          <w:sz w:val="22"/>
          <w:szCs w:val="22"/>
        </w:rPr>
        <w:t xml:space="preserve"> (nr sprawy </w:t>
      </w:r>
      <w:r w:rsidR="00B136BA">
        <w:rPr>
          <w:sz w:val="22"/>
          <w:szCs w:val="22"/>
        </w:rPr>
        <w:t>482502425</w:t>
      </w:r>
      <w:r w:rsidRPr="00E92E2C">
        <w:rPr>
          <w:sz w:val="22"/>
          <w:szCs w:val="22"/>
        </w:rPr>
        <w:t>)</w:t>
      </w:r>
      <w:r w:rsidR="00B136BA">
        <w:rPr>
          <w:sz w:val="22"/>
          <w:szCs w:val="22"/>
        </w:rPr>
        <w:t>.</w:t>
      </w:r>
    </w:p>
    <w:p w14:paraId="71B53A15" w14:textId="79DD3AAC" w:rsidR="000C23F8" w:rsidRPr="000C0BCE" w:rsidRDefault="000C23F8">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Toc229466611"/>
      <w:bookmarkStart w:id="132" w:name="_Hlk106017812"/>
      <w:bookmarkEnd w:id="126"/>
      <w:r w:rsidRPr="00E66F78">
        <w:t>§</w:t>
      </w:r>
      <w:r>
        <w:t xml:space="preserve"> </w:t>
      </w:r>
      <w:r w:rsidRPr="00E66F78">
        <w:t>2. Przedmiot Umowy</w:t>
      </w:r>
      <w:bookmarkEnd w:id="127"/>
      <w:bookmarkEnd w:id="128"/>
      <w:bookmarkEnd w:id="129"/>
      <w:bookmarkEnd w:id="130"/>
      <w:bookmarkEnd w:id="131"/>
    </w:p>
    <w:p w14:paraId="3809B8E3" w14:textId="1BAF29AD" w:rsidR="000C23F8" w:rsidRPr="00F8529D" w:rsidRDefault="000C23F8">
      <w:pPr>
        <w:numPr>
          <w:ilvl w:val="0"/>
          <w:numId w:val="58"/>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B136BA" w:rsidRPr="00B136BA">
        <w:rPr>
          <w:sz w:val="22"/>
          <w:szCs w:val="22"/>
        </w:rPr>
        <w:t xml:space="preserve">Modernizacja sterownika PLC </w:t>
      </w:r>
      <w:proofErr w:type="spellStart"/>
      <w:r w:rsidR="00B136BA" w:rsidRPr="00B136BA">
        <w:rPr>
          <w:sz w:val="22"/>
          <w:szCs w:val="22"/>
        </w:rPr>
        <w:t>stycznikowni</w:t>
      </w:r>
      <w:proofErr w:type="spellEnd"/>
      <w:r w:rsidR="00B136BA" w:rsidRPr="00B136BA">
        <w:rPr>
          <w:sz w:val="22"/>
          <w:szCs w:val="22"/>
        </w:rPr>
        <w:t xml:space="preserve"> 500V II-S1 typu 90-30 poprzez migrację modułów do wersji RX3i w Stacji Przygotowania ZPMW dla PGG S.A. KWK ROW Ruch Jankowice</w:t>
      </w:r>
      <w:r w:rsidR="000E40FD" w:rsidRPr="00F8529D">
        <w:rPr>
          <w:sz w:val="22"/>
          <w:szCs w:val="22"/>
        </w:rPr>
        <w:t xml:space="preserve"> </w:t>
      </w:r>
      <w:bookmarkStart w:id="13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8"/>
        </w:numPr>
        <w:spacing w:line="259" w:lineRule="auto"/>
        <w:ind w:hanging="357"/>
        <w:jc w:val="both"/>
        <w:rPr>
          <w:sz w:val="22"/>
          <w:szCs w:val="22"/>
        </w:rPr>
      </w:pPr>
      <w:bookmarkStart w:id="134" w:name="_Hlk67825626"/>
      <w:bookmarkEnd w:id="13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9DE8C5E" w:rsidR="000C23F8" w:rsidRPr="008B48AD" w:rsidRDefault="000C23F8">
      <w:pPr>
        <w:numPr>
          <w:ilvl w:val="0"/>
          <w:numId w:val="58"/>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9BBC6AB" w:rsidR="000C23F8" w:rsidRPr="00886D56" w:rsidRDefault="000C23F8">
      <w:pPr>
        <w:numPr>
          <w:ilvl w:val="0"/>
          <w:numId w:val="5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3FAB7D67" w14:textId="46243A8C" w:rsidR="000C23F8" w:rsidRPr="00884B55" w:rsidRDefault="000C23F8">
      <w:pPr>
        <w:numPr>
          <w:ilvl w:val="0"/>
          <w:numId w:val="58"/>
        </w:numPr>
        <w:spacing w:line="259" w:lineRule="auto"/>
        <w:ind w:left="357"/>
        <w:jc w:val="both"/>
        <w:rPr>
          <w:sz w:val="22"/>
          <w:szCs w:val="22"/>
        </w:rPr>
      </w:pPr>
      <w:r w:rsidRPr="008953DB">
        <w:rPr>
          <w:sz w:val="22"/>
          <w:szCs w:val="22"/>
        </w:rPr>
        <w:t xml:space="preserve">Realizacja Umowy </w:t>
      </w:r>
      <w:r w:rsidRPr="00B136BA">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5"/>
    </w:p>
    <w:p w14:paraId="055A860C"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229466612"/>
      <w:bookmarkEnd w:id="132"/>
      <w:r w:rsidRPr="00E66F78">
        <w:t>§</w:t>
      </w:r>
      <w:r>
        <w:t xml:space="preserve"> </w:t>
      </w:r>
      <w:r w:rsidRPr="00E66F78">
        <w:t>3. Cena i sposób rozliczeń</w:t>
      </w:r>
      <w:bookmarkEnd w:id="136"/>
      <w:bookmarkEnd w:id="137"/>
      <w:bookmarkEnd w:id="138"/>
      <w:bookmarkEnd w:id="139"/>
      <w:bookmarkEnd w:id="140"/>
    </w:p>
    <w:p w14:paraId="09AEAF3B" w14:textId="4A6A1179" w:rsidR="00F5692A" w:rsidRPr="00681415" w:rsidRDefault="00F5692A">
      <w:pPr>
        <w:numPr>
          <w:ilvl w:val="0"/>
          <w:numId w:val="37"/>
        </w:numPr>
        <w:spacing w:line="259" w:lineRule="auto"/>
        <w:ind w:hanging="357"/>
        <w:jc w:val="both"/>
        <w:rPr>
          <w:sz w:val="22"/>
          <w:szCs w:val="22"/>
        </w:rPr>
      </w:pPr>
      <w:r w:rsidRPr="00681415">
        <w:rPr>
          <w:sz w:val="22"/>
          <w:szCs w:val="22"/>
        </w:rPr>
        <w:t xml:space="preserve">Wartość Umowy </w:t>
      </w:r>
      <w:r w:rsidRPr="00B136BA">
        <w:rPr>
          <w:sz w:val="22"/>
          <w:szCs w:val="22"/>
        </w:rPr>
        <w:t>wynosi:</w:t>
      </w:r>
      <w:r w:rsidRPr="00681415">
        <w:rPr>
          <w:sz w:val="22"/>
          <w:szCs w:val="22"/>
        </w:rPr>
        <w:t xml:space="preserve">  ……………… zł netto.</w:t>
      </w:r>
    </w:p>
    <w:p w14:paraId="4AD6E146" w14:textId="76E6DF94" w:rsidR="00F5692A" w:rsidRPr="00F8529D" w:rsidRDefault="00F5692A">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74E11E4" w14:textId="48D028AF" w:rsidR="00F5692A" w:rsidRPr="00F8529D" w:rsidRDefault="00F5692A">
      <w:pPr>
        <w:numPr>
          <w:ilvl w:val="0"/>
          <w:numId w:val="37"/>
        </w:numPr>
        <w:spacing w:line="259" w:lineRule="auto"/>
        <w:ind w:left="357" w:hanging="357"/>
        <w:jc w:val="both"/>
        <w:rPr>
          <w:sz w:val="22"/>
          <w:szCs w:val="22"/>
        </w:rPr>
      </w:pPr>
      <w:r w:rsidRPr="00F8529D">
        <w:rPr>
          <w:sz w:val="22"/>
          <w:szCs w:val="22"/>
        </w:rPr>
        <w:t>Do ceny netto zostanie doliczony podatek od towarów i usług w</w:t>
      </w:r>
      <w:r w:rsidR="00B136BA">
        <w:rPr>
          <w:sz w:val="22"/>
          <w:szCs w:val="22"/>
        </w:rPr>
        <w:t> </w:t>
      </w:r>
      <w:r w:rsidRPr="00F8529D">
        <w:rPr>
          <w:sz w:val="22"/>
          <w:szCs w:val="22"/>
        </w:rPr>
        <w:t>wysokości obowiązującej w okresie realizacji zamówienia.</w:t>
      </w:r>
    </w:p>
    <w:p w14:paraId="7FE28A5F" w14:textId="3CA52237" w:rsidR="00F5692A" w:rsidRPr="00F8529D" w:rsidRDefault="00F5692A">
      <w:pPr>
        <w:pStyle w:val="bullet"/>
        <w:numPr>
          <w:ilvl w:val="0"/>
          <w:numId w:val="37"/>
        </w:numPr>
        <w:spacing w:before="0" w:after="0"/>
        <w:jc w:val="both"/>
        <w:rPr>
          <w:i/>
          <w:sz w:val="22"/>
          <w:szCs w:val="22"/>
        </w:rPr>
      </w:pPr>
      <w:r w:rsidRPr="00F8529D">
        <w:rPr>
          <w:sz w:val="22"/>
        </w:rPr>
        <w:t xml:space="preserve">Cena netto </w:t>
      </w:r>
      <w:r w:rsidR="00B136BA">
        <w:rPr>
          <w:sz w:val="22"/>
        </w:rPr>
        <w:t>jest</w:t>
      </w:r>
      <w:r w:rsidRPr="00F8529D">
        <w:rPr>
          <w:sz w:val="22"/>
        </w:rPr>
        <w:t xml:space="preserve"> stał</w:t>
      </w:r>
      <w:r w:rsidR="00B136BA">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01E5B9FE" w:rsidR="00F5692A" w:rsidRPr="00F8529D" w:rsidRDefault="00F5692A">
      <w:pPr>
        <w:numPr>
          <w:ilvl w:val="0"/>
          <w:numId w:val="37"/>
        </w:numPr>
        <w:spacing w:line="259" w:lineRule="auto"/>
        <w:ind w:hanging="357"/>
        <w:jc w:val="both"/>
        <w:rPr>
          <w:sz w:val="22"/>
          <w:szCs w:val="22"/>
        </w:rPr>
      </w:pPr>
      <w:r w:rsidRPr="00F8529D">
        <w:rPr>
          <w:sz w:val="22"/>
          <w:szCs w:val="22"/>
        </w:rPr>
        <w:t>Cena netto zawiera wszelkie koszty Wykonawcy związane z</w:t>
      </w:r>
      <w:r w:rsidR="00B136BA">
        <w:rPr>
          <w:sz w:val="22"/>
          <w:szCs w:val="22"/>
        </w:rPr>
        <w:t> </w:t>
      </w:r>
      <w:r w:rsidRPr="00F8529D">
        <w:rPr>
          <w:sz w:val="22"/>
          <w:szCs w:val="22"/>
        </w:rPr>
        <w:t>realizacją Umowy, w tym w</w:t>
      </w:r>
      <w:r w:rsidR="00B136BA">
        <w:rPr>
          <w:sz w:val="22"/>
          <w:szCs w:val="22"/>
        </w:rPr>
        <w:t> </w:t>
      </w:r>
      <w:r w:rsidRPr="00F8529D">
        <w:rPr>
          <w:sz w:val="22"/>
          <w:szCs w:val="22"/>
        </w:rPr>
        <w:t xml:space="preserve">szczególności podatki, opłaty, cło, </w:t>
      </w:r>
      <w:r w:rsidR="00B136BA">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7"/>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60A238DF" w:rsidR="00F5692A" w:rsidRPr="00E6592C" w:rsidRDefault="00F5692A">
      <w:pPr>
        <w:numPr>
          <w:ilvl w:val="0"/>
          <w:numId w:val="37"/>
        </w:numPr>
        <w:spacing w:line="259" w:lineRule="auto"/>
        <w:jc w:val="both"/>
        <w:rPr>
          <w:strike/>
          <w:sz w:val="22"/>
          <w:szCs w:val="22"/>
        </w:rPr>
      </w:pPr>
      <w:r w:rsidRPr="00E6592C">
        <w:rPr>
          <w:sz w:val="22"/>
          <w:szCs w:val="22"/>
        </w:rPr>
        <w:t>Wykonawcy przysługuje wynagrodzenie za faktycznie świadczone usługi, które rozliczane będą w</w:t>
      </w:r>
      <w:r w:rsidR="00B136BA" w:rsidRPr="00E6592C">
        <w:rPr>
          <w:sz w:val="22"/>
          <w:szCs w:val="22"/>
        </w:rPr>
        <w:t> </w:t>
      </w:r>
      <w:r w:rsidRPr="00E6592C">
        <w:rPr>
          <w:sz w:val="22"/>
          <w:szCs w:val="22"/>
        </w:rPr>
        <w:t>następujący sposób:</w:t>
      </w:r>
      <w:r w:rsidR="00E6592C" w:rsidRPr="00E6592C">
        <w:rPr>
          <w:sz w:val="22"/>
          <w:szCs w:val="22"/>
        </w:rPr>
        <w:t xml:space="preserve"> </w:t>
      </w:r>
      <w:r w:rsidRPr="00E6592C">
        <w:rPr>
          <w:sz w:val="22"/>
          <w:szCs w:val="22"/>
        </w:rPr>
        <w:t xml:space="preserve">jednorazowo wedle ceny netto, wskazanej w ust. </w:t>
      </w:r>
      <w:r w:rsidR="0059533A" w:rsidRPr="00E6592C">
        <w:rPr>
          <w:sz w:val="22"/>
          <w:szCs w:val="22"/>
        </w:rPr>
        <w:t>1</w:t>
      </w:r>
      <w:r w:rsidRPr="00E6592C">
        <w:rPr>
          <w:sz w:val="22"/>
          <w:szCs w:val="22"/>
        </w:rPr>
        <w:t xml:space="preserve"> powyżej</w:t>
      </w:r>
      <w:r w:rsidR="00E6592C" w:rsidRPr="00E6592C">
        <w:rPr>
          <w:sz w:val="22"/>
          <w:szCs w:val="22"/>
        </w:rPr>
        <w:t>.</w:t>
      </w:r>
      <w:r w:rsidRPr="00E6592C">
        <w:rPr>
          <w:sz w:val="22"/>
          <w:szCs w:val="22"/>
        </w:rPr>
        <w:t xml:space="preserve"> </w:t>
      </w:r>
    </w:p>
    <w:p w14:paraId="213F72DE" w14:textId="77777777" w:rsidR="000C23F8" w:rsidRPr="00AE1A7A" w:rsidRDefault="000C23F8">
      <w:pPr>
        <w:numPr>
          <w:ilvl w:val="0"/>
          <w:numId w:val="37"/>
        </w:numPr>
        <w:spacing w:line="259" w:lineRule="auto"/>
        <w:ind w:left="357"/>
        <w:jc w:val="both"/>
        <w:rPr>
          <w:sz w:val="22"/>
          <w:szCs w:val="22"/>
        </w:rPr>
      </w:pPr>
      <w:r w:rsidRPr="00AE1A7A">
        <w:rPr>
          <w:sz w:val="22"/>
          <w:szCs w:val="22"/>
        </w:rPr>
        <w:t>Wszelkie rozliczenia będą dokonywane w złotych polskich.</w:t>
      </w:r>
    </w:p>
    <w:p w14:paraId="1A26759C" w14:textId="4455523F" w:rsidR="000C23F8" w:rsidRPr="00B457B8" w:rsidRDefault="000C23F8" w:rsidP="00827E4A">
      <w:pPr>
        <w:spacing w:line="259" w:lineRule="auto"/>
        <w:ind w:left="-3"/>
        <w:jc w:val="both"/>
        <w:rPr>
          <w:color w:val="FF0000"/>
          <w:sz w:val="22"/>
          <w:szCs w:val="22"/>
        </w:rPr>
      </w:pPr>
    </w:p>
    <w:p w14:paraId="09CCC393" w14:textId="77777777" w:rsidR="000C23F8" w:rsidRPr="00605703" w:rsidRDefault="000C23F8" w:rsidP="000C23F8">
      <w:pPr>
        <w:pStyle w:val="Nagwek2"/>
      </w:pPr>
      <w:bookmarkStart w:id="142" w:name="_Toc106095863"/>
      <w:bookmarkStart w:id="143" w:name="_Toc106096303"/>
      <w:bookmarkStart w:id="144" w:name="_Toc106096407"/>
      <w:bookmarkStart w:id="145" w:name="_Toc229466613"/>
      <w:r w:rsidRPr="00605703">
        <w:lastRenderedPageBreak/>
        <w:t>§ 4. Fakturowanie i płatności</w:t>
      </w:r>
      <w:bookmarkEnd w:id="142"/>
      <w:bookmarkEnd w:id="143"/>
      <w:bookmarkEnd w:id="144"/>
      <w:bookmarkEnd w:id="145"/>
    </w:p>
    <w:p w14:paraId="6AEEC40D" w14:textId="380057F2" w:rsidR="00B1238D" w:rsidRPr="00605703" w:rsidRDefault="00B1238D">
      <w:pPr>
        <w:numPr>
          <w:ilvl w:val="0"/>
          <w:numId w:val="53"/>
        </w:numPr>
        <w:jc w:val="both"/>
        <w:rPr>
          <w:sz w:val="22"/>
          <w:szCs w:val="22"/>
        </w:rPr>
      </w:pPr>
      <w:bookmarkStart w:id="146" w:name="_Hlk83031827"/>
      <w:bookmarkStart w:id="147" w:name="_Hlk155935130"/>
      <w:r w:rsidRPr="00605703">
        <w:rPr>
          <w:sz w:val="22"/>
          <w:szCs w:val="22"/>
        </w:rPr>
        <w:t xml:space="preserve">Rozliczenie przedmiotu Umowy nastąpi na podstawie wystawionej faktury zgodnie </w:t>
      </w:r>
      <w:r w:rsidRPr="00605703">
        <w:rPr>
          <w:sz w:val="22"/>
          <w:szCs w:val="22"/>
        </w:rPr>
        <w:br/>
        <w:t>z obowiązującymi przepisami prawa.  Do faktury Wykonawca zobowiązany jest wystawić Protokół odbioru podpisany zgodnie z ust. 3 (</w:t>
      </w:r>
      <w:r w:rsidRPr="00605703">
        <w:rPr>
          <w:i/>
          <w:iCs/>
          <w:sz w:val="22"/>
          <w:szCs w:val="22"/>
        </w:rPr>
        <w:t>wzór stanowi Załącznik nr 1.1. do umowy - jeżeli dotyczy</w:t>
      </w:r>
      <w:r w:rsidRPr="00605703">
        <w:rPr>
          <w:sz w:val="22"/>
          <w:szCs w:val="22"/>
        </w:rPr>
        <w:t>). Do faktur ustru</w:t>
      </w:r>
      <w:r w:rsidR="00605703">
        <w:rPr>
          <w:sz w:val="22"/>
          <w:szCs w:val="22"/>
        </w:rPr>
        <w:t>kt</w:t>
      </w:r>
      <w:r w:rsidRPr="00605703">
        <w:rPr>
          <w:sz w:val="22"/>
          <w:szCs w:val="22"/>
        </w:rPr>
        <w:t xml:space="preserve">uryzowanych protokół zdawczo-odbiorczy wymagany umową należy przesłać na adres e-mail </w:t>
      </w:r>
      <w:hyperlink r:id="rId18" w:history="1">
        <w:r w:rsidRPr="00605703">
          <w:rPr>
            <w:rStyle w:val="Hipercze"/>
            <w:b/>
            <w:bCs/>
            <w:sz w:val="22"/>
            <w:szCs w:val="22"/>
          </w:rPr>
          <w:t>ksef.zal@pgg.pl</w:t>
        </w:r>
      </w:hyperlink>
      <w:r w:rsidRPr="00605703">
        <w:rPr>
          <w:b/>
          <w:bCs/>
          <w:sz w:val="22"/>
          <w:szCs w:val="22"/>
        </w:rPr>
        <w:t xml:space="preserve"> . </w:t>
      </w:r>
      <w:r w:rsidRPr="00605703">
        <w:rPr>
          <w:sz w:val="22"/>
          <w:szCs w:val="22"/>
        </w:rPr>
        <w:t>W</w:t>
      </w:r>
      <w:r w:rsidRPr="00605703">
        <w:rPr>
          <w:b/>
          <w:bCs/>
          <w:sz w:val="22"/>
          <w:szCs w:val="22"/>
        </w:rPr>
        <w:t xml:space="preserve"> </w:t>
      </w:r>
      <w:r w:rsidRPr="00605703">
        <w:rPr>
          <w:sz w:val="22"/>
          <w:szCs w:val="22"/>
        </w:rPr>
        <w:t>temacie wiadomości  e-mail należy podać numer KSEF faktury. Rekomendowanym plikiem do przesyłania załączników do faktury jest plik PDF</w:t>
      </w:r>
      <w:r w:rsidRPr="00605703">
        <w:rPr>
          <w:color w:val="FF0000"/>
          <w:sz w:val="22"/>
          <w:szCs w:val="22"/>
        </w:rPr>
        <w:t>.</w:t>
      </w:r>
    </w:p>
    <w:p w14:paraId="64E42247" w14:textId="77777777" w:rsidR="00B1238D" w:rsidRPr="00605703" w:rsidRDefault="00B1238D">
      <w:pPr>
        <w:numPr>
          <w:ilvl w:val="0"/>
          <w:numId w:val="53"/>
        </w:numPr>
        <w:jc w:val="both"/>
        <w:rPr>
          <w:sz w:val="24"/>
          <w:szCs w:val="24"/>
        </w:rPr>
      </w:pPr>
      <w:r w:rsidRPr="0060570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05703" w:rsidRDefault="00B1238D">
      <w:pPr>
        <w:numPr>
          <w:ilvl w:val="0"/>
          <w:numId w:val="53"/>
        </w:numPr>
        <w:jc w:val="both"/>
        <w:rPr>
          <w:sz w:val="24"/>
          <w:szCs w:val="24"/>
        </w:rPr>
      </w:pPr>
      <w:r w:rsidRPr="00605703">
        <w:rPr>
          <w:sz w:val="22"/>
          <w:szCs w:val="22"/>
        </w:rPr>
        <w:t xml:space="preserve">Protokół odbioru podpisują upoważnieni przedstawiciele Stron wskazani w Umowie. </w:t>
      </w:r>
    </w:p>
    <w:bookmarkEnd w:id="146"/>
    <w:p w14:paraId="747C509A" w14:textId="77777777" w:rsidR="00B1238D" w:rsidRPr="00605703" w:rsidRDefault="00B1238D">
      <w:pPr>
        <w:numPr>
          <w:ilvl w:val="0"/>
          <w:numId w:val="53"/>
        </w:numPr>
        <w:jc w:val="both"/>
        <w:rPr>
          <w:sz w:val="22"/>
          <w:szCs w:val="22"/>
        </w:rPr>
      </w:pPr>
      <w:r w:rsidRPr="00605703">
        <w:rPr>
          <w:sz w:val="22"/>
          <w:szCs w:val="22"/>
        </w:rPr>
        <w:t>Faktury należy wystawiać zgodnie z obowiązującymi przepisami.</w:t>
      </w:r>
    </w:p>
    <w:p w14:paraId="602D238C" w14:textId="57105E51" w:rsidR="00B1238D" w:rsidRPr="00605703" w:rsidRDefault="00B1238D">
      <w:pPr>
        <w:numPr>
          <w:ilvl w:val="0"/>
          <w:numId w:val="53"/>
        </w:numPr>
        <w:jc w:val="both"/>
        <w:rPr>
          <w:sz w:val="24"/>
          <w:szCs w:val="24"/>
        </w:rPr>
      </w:pPr>
      <w:r w:rsidRPr="0060570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w:t>
      </w:r>
      <w:r w:rsidR="0059533A">
        <w:rPr>
          <w:sz w:val="22"/>
          <w:szCs w:val="22"/>
        </w:rPr>
        <w:t> </w:t>
      </w:r>
      <w:r w:rsidRPr="00605703">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23FD5393" w:rsidR="00B1238D" w:rsidRPr="00605703" w:rsidRDefault="00B1238D">
      <w:pPr>
        <w:numPr>
          <w:ilvl w:val="0"/>
          <w:numId w:val="53"/>
        </w:numPr>
        <w:jc w:val="both"/>
        <w:rPr>
          <w:sz w:val="22"/>
          <w:szCs w:val="22"/>
        </w:rPr>
      </w:pPr>
      <w:r w:rsidRPr="00605703">
        <w:rPr>
          <w:sz w:val="22"/>
          <w:szCs w:val="22"/>
        </w:rPr>
        <w:t xml:space="preserve">Z zastrzeżeniem przypadków wynikających z ustawy z dnia 11 marca 2004r. o podatku od towarów i usług (tj. Dz. U. z 2025 r poz.775, ze zm.), zwanej dalej „ustawą o VAT”  </w:t>
      </w:r>
      <w:r w:rsidRPr="00605703">
        <w:rPr>
          <w:b/>
          <w:bCs/>
          <w:sz w:val="22"/>
          <w:szCs w:val="22"/>
        </w:rPr>
        <w:t xml:space="preserve">DOSTAWCA </w:t>
      </w:r>
      <w:r w:rsidRPr="00605703">
        <w:rPr>
          <w:sz w:val="22"/>
          <w:szCs w:val="22"/>
        </w:rPr>
        <w:t xml:space="preserve">wystawia i udostępnia </w:t>
      </w:r>
      <w:r w:rsidRPr="00605703">
        <w:rPr>
          <w:b/>
          <w:bCs/>
          <w:sz w:val="22"/>
          <w:szCs w:val="22"/>
        </w:rPr>
        <w:t>ZAMAWIAJĄCEMU</w:t>
      </w:r>
      <w:r w:rsidRPr="00605703">
        <w:rPr>
          <w:sz w:val="22"/>
          <w:szCs w:val="22"/>
        </w:rPr>
        <w:t xml:space="preserve"> faktury ustrukturyzowane przy użyciu Krajowego Systemu  </w:t>
      </w:r>
      <w:r w:rsidR="0059533A">
        <w:rPr>
          <w:sz w:val="22"/>
          <w:szCs w:val="22"/>
        </w:rPr>
        <w:br/>
      </w:r>
      <w:r w:rsidRPr="00605703">
        <w:rPr>
          <w:sz w:val="22"/>
          <w:szCs w:val="22"/>
        </w:rPr>
        <w:t>e-Faktur, zwanego dalej „</w:t>
      </w:r>
      <w:proofErr w:type="spellStart"/>
      <w:r w:rsidRPr="00605703">
        <w:rPr>
          <w:sz w:val="22"/>
          <w:szCs w:val="22"/>
        </w:rPr>
        <w:t>KSeF</w:t>
      </w:r>
      <w:proofErr w:type="spellEnd"/>
      <w:r w:rsidRPr="00605703">
        <w:rPr>
          <w:sz w:val="22"/>
          <w:szCs w:val="22"/>
        </w:rPr>
        <w:t xml:space="preserve">” zgodnie z obowiązującymi przepisami prawa. </w:t>
      </w:r>
    </w:p>
    <w:p w14:paraId="711F8D74" w14:textId="77777777" w:rsidR="00B1238D" w:rsidRPr="00605703" w:rsidRDefault="00B1238D">
      <w:pPr>
        <w:numPr>
          <w:ilvl w:val="0"/>
          <w:numId w:val="53"/>
        </w:numPr>
        <w:jc w:val="both"/>
        <w:rPr>
          <w:sz w:val="22"/>
          <w:szCs w:val="22"/>
        </w:rPr>
      </w:pPr>
      <w:r w:rsidRPr="00605703">
        <w:rPr>
          <w:sz w:val="22"/>
          <w:szCs w:val="22"/>
        </w:rPr>
        <w:t>Fakturę ustrukturyzowaną należy wystawić:</w:t>
      </w:r>
    </w:p>
    <w:p w14:paraId="6282889C" w14:textId="77777777" w:rsidR="00B1238D" w:rsidRPr="00605703" w:rsidRDefault="00B1238D" w:rsidP="00B1238D">
      <w:pPr>
        <w:jc w:val="both"/>
        <w:rPr>
          <w:sz w:val="22"/>
          <w:szCs w:val="22"/>
        </w:rPr>
      </w:pPr>
      <w:r w:rsidRPr="00605703">
        <w:rPr>
          <w:sz w:val="22"/>
          <w:szCs w:val="22"/>
        </w:rPr>
        <w:t xml:space="preserve">        - dane nabywcy (</w:t>
      </w:r>
      <w:proofErr w:type="spellStart"/>
      <w:r w:rsidRPr="00605703">
        <w:rPr>
          <w:sz w:val="22"/>
          <w:szCs w:val="22"/>
        </w:rPr>
        <w:t>schema</w:t>
      </w:r>
      <w:proofErr w:type="spellEnd"/>
      <w:r w:rsidRPr="00605703">
        <w:rPr>
          <w:sz w:val="22"/>
          <w:szCs w:val="22"/>
        </w:rPr>
        <w:t xml:space="preserve"> Podmiot 2): Polska Grupa Górnicza S.A.,</w:t>
      </w:r>
    </w:p>
    <w:p w14:paraId="44BFB10C" w14:textId="77777777" w:rsidR="00B1238D" w:rsidRPr="00605703" w:rsidRDefault="00B1238D" w:rsidP="00B1238D">
      <w:pPr>
        <w:jc w:val="both"/>
        <w:rPr>
          <w:sz w:val="22"/>
          <w:szCs w:val="22"/>
        </w:rPr>
      </w:pPr>
      <w:r w:rsidRPr="00605703">
        <w:rPr>
          <w:sz w:val="22"/>
          <w:szCs w:val="22"/>
        </w:rPr>
        <w:t xml:space="preserve">                                                                    40-039 Katowice</w:t>
      </w:r>
    </w:p>
    <w:p w14:paraId="08F7F42D" w14:textId="77777777" w:rsidR="00B1238D" w:rsidRPr="00605703" w:rsidRDefault="00B1238D" w:rsidP="00B1238D">
      <w:pPr>
        <w:jc w:val="both"/>
        <w:rPr>
          <w:sz w:val="22"/>
          <w:szCs w:val="22"/>
        </w:rPr>
      </w:pPr>
      <w:r w:rsidRPr="00605703">
        <w:rPr>
          <w:sz w:val="22"/>
          <w:szCs w:val="22"/>
        </w:rPr>
        <w:t xml:space="preserve">                                                                     ul. Powstańców 30</w:t>
      </w:r>
    </w:p>
    <w:p w14:paraId="2B5F1B85" w14:textId="77777777" w:rsidR="00B1238D" w:rsidRPr="00605703" w:rsidRDefault="00B1238D" w:rsidP="00B1238D">
      <w:pPr>
        <w:jc w:val="both"/>
        <w:rPr>
          <w:sz w:val="22"/>
          <w:szCs w:val="22"/>
        </w:rPr>
      </w:pPr>
      <w:r w:rsidRPr="00605703">
        <w:rPr>
          <w:sz w:val="22"/>
          <w:szCs w:val="22"/>
        </w:rPr>
        <w:t xml:space="preserve">         - dane odbiorcy (</w:t>
      </w:r>
      <w:proofErr w:type="spellStart"/>
      <w:r w:rsidRPr="00605703">
        <w:rPr>
          <w:sz w:val="22"/>
          <w:szCs w:val="22"/>
        </w:rPr>
        <w:t>schema</w:t>
      </w:r>
      <w:proofErr w:type="spellEnd"/>
      <w:r w:rsidRPr="00605703">
        <w:rPr>
          <w:sz w:val="22"/>
          <w:szCs w:val="22"/>
        </w:rPr>
        <w:t xml:space="preserve"> Podmiot 3): Oddział …</w:t>
      </w:r>
    </w:p>
    <w:p w14:paraId="7AAF877E" w14:textId="77777777" w:rsidR="00B1238D" w:rsidRPr="00605703" w:rsidRDefault="00B1238D">
      <w:pPr>
        <w:pStyle w:val="Akapitzlist"/>
        <w:numPr>
          <w:ilvl w:val="1"/>
          <w:numId w:val="66"/>
        </w:numPr>
        <w:jc w:val="both"/>
        <w:rPr>
          <w:sz w:val="22"/>
          <w:szCs w:val="22"/>
        </w:rPr>
      </w:pPr>
      <w:r w:rsidRPr="00605703">
        <w:rPr>
          <w:sz w:val="22"/>
          <w:szCs w:val="22"/>
        </w:rPr>
        <w:t xml:space="preserve">W przypadku awarii </w:t>
      </w:r>
      <w:proofErr w:type="spellStart"/>
      <w:r w:rsidRPr="00605703">
        <w:rPr>
          <w:sz w:val="22"/>
          <w:szCs w:val="22"/>
        </w:rPr>
        <w:t>KSeF</w:t>
      </w:r>
      <w:proofErr w:type="spellEnd"/>
      <w:r w:rsidRPr="00605703">
        <w:rPr>
          <w:sz w:val="22"/>
          <w:szCs w:val="22"/>
        </w:rPr>
        <w:t xml:space="preserve"> </w:t>
      </w:r>
      <w:r w:rsidRPr="00605703">
        <w:rPr>
          <w:b/>
          <w:bCs/>
          <w:sz w:val="22"/>
          <w:szCs w:val="22"/>
        </w:rPr>
        <w:t xml:space="preserve">DOSTAWCA </w:t>
      </w:r>
      <w:r w:rsidRPr="00605703">
        <w:rPr>
          <w:sz w:val="22"/>
          <w:szCs w:val="22"/>
        </w:rPr>
        <w:t xml:space="preserve">przesyła faktury </w:t>
      </w:r>
      <w:r w:rsidRPr="00605703">
        <w:rPr>
          <w:b/>
          <w:bCs/>
          <w:sz w:val="22"/>
          <w:szCs w:val="22"/>
        </w:rPr>
        <w:t>ZAMAWIAJĄCEMU</w:t>
      </w:r>
      <w:r w:rsidRPr="00605703">
        <w:rPr>
          <w:sz w:val="22"/>
          <w:szCs w:val="22"/>
        </w:rPr>
        <w:t xml:space="preserve"> w sposób z nim uzgodniony:</w:t>
      </w:r>
    </w:p>
    <w:p w14:paraId="3AEDE63C" w14:textId="77777777" w:rsidR="00B1238D" w:rsidRPr="00605703" w:rsidRDefault="00B1238D" w:rsidP="00B1238D">
      <w:pPr>
        <w:ind w:left="426"/>
        <w:jc w:val="both"/>
        <w:rPr>
          <w:sz w:val="22"/>
          <w:szCs w:val="22"/>
        </w:rPr>
      </w:pPr>
      <w:r w:rsidRPr="00605703">
        <w:rPr>
          <w:sz w:val="22"/>
          <w:szCs w:val="22"/>
        </w:rPr>
        <w:t>- wysyłka faktury w postaci papierowej: lub</w:t>
      </w:r>
    </w:p>
    <w:p w14:paraId="53A65035" w14:textId="77777777" w:rsidR="00B1238D" w:rsidRPr="00605703" w:rsidRDefault="00B1238D" w:rsidP="00B1238D">
      <w:pPr>
        <w:ind w:left="426"/>
        <w:jc w:val="both"/>
        <w:rPr>
          <w:sz w:val="22"/>
          <w:szCs w:val="22"/>
        </w:rPr>
      </w:pPr>
      <w:r w:rsidRPr="00605703">
        <w:rPr>
          <w:sz w:val="22"/>
          <w:szCs w:val="22"/>
        </w:rPr>
        <w:t>- wysyłka pocztą elektroniczną zgodnie z podpisanym porozumieniem</w:t>
      </w:r>
    </w:p>
    <w:p w14:paraId="2E5FD4E0" w14:textId="77777777" w:rsidR="00B1238D" w:rsidRPr="00605703" w:rsidRDefault="00B1238D" w:rsidP="00B1238D">
      <w:pPr>
        <w:ind w:firstLine="425"/>
        <w:jc w:val="both"/>
        <w:rPr>
          <w:b/>
          <w:bCs/>
          <w:sz w:val="22"/>
          <w:szCs w:val="22"/>
        </w:rPr>
      </w:pPr>
      <w:bookmarkStart w:id="148" w:name="_Hlk211863369"/>
      <w:r w:rsidRPr="00605703">
        <w:rPr>
          <w:sz w:val="22"/>
          <w:szCs w:val="22"/>
        </w:rPr>
        <w:t>Wysłanie faktury drogą elektroniczną wymaga pisemnego uzgodnienia z ZAMAWIAJĄCYM</w:t>
      </w:r>
      <w:bookmarkEnd w:id="148"/>
      <w:r w:rsidRPr="00605703">
        <w:rPr>
          <w:sz w:val="22"/>
          <w:szCs w:val="22"/>
        </w:rPr>
        <w:t xml:space="preserve">. </w:t>
      </w:r>
    </w:p>
    <w:p w14:paraId="2D766420" w14:textId="77777777" w:rsidR="00B1238D" w:rsidRPr="00605703" w:rsidRDefault="00B1238D">
      <w:pPr>
        <w:pStyle w:val="Akapitzlist"/>
        <w:numPr>
          <w:ilvl w:val="0"/>
          <w:numId w:val="53"/>
        </w:numPr>
        <w:jc w:val="both"/>
        <w:rPr>
          <w:sz w:val="22"/>
          <w:szCs w:val="22"/>
        </w:rPr>
      </w:pPr>
      <w:r w:rsidRPr="00605703">
        <w:rPr>
          <w:sz w:val="22"/>
          <w:szCs w:val="22"/>
        </w:rPr>
        <w:t xml:space="preserve">W przypadku gdy Sprzedawca nie podlega obowiązkowi wystawiania faktur w KSEF fakturę  </w:t>
      </w:r>
    </w:p>
    <w:p w14:paraId="31EBF5CB" w14:textId="77777777" w:rsidR="00B1238D" w:rsidRPr="00605703" w:rsidRDefault="00B1238D" w:rsidP="00B1238D">
      <w:pPr>
        <w:jc w:val="both"/>
        <w:rPr>
          <w:sz w:val="22"/>
          <w:szCs w:val="22"/>
        </w:rPr>
      </w:pPr>
      <w:r w:rsidRPr="00605703">
        <w:rPr>
          <w:sz w:val="22"/>
          <w:szCs w:val="22"/>
        </w:rPr>
        <w:t xml:space="preserve">        należy  wystawić na adres:</w:t>
      </w:r>
    </w:p>
    <w:p w14:paraId="4441423D" w14:textId="77777777" w:rsidR="00B1238D" w:rsidRPr="00605703" w:rsidRDefault="00B1238D" w:rsidP="00B1238D">
      <w:pPr>
        <w:jc w:val="center"/>
        <w:rPr>
          <w:sz w:val="22"/>
          <w:szCs w:val="22"/>
        </w:rPr>
      </w:pPr>
      <w:r w:rsidRPr="00605703">
        <w:rPr>
          <w:sz w:val="22"/>
          <w:szCs w:val="22"/>
        </w:rPr>
        <w:t>Polska Grupa Górnicza S.A.</w:t>
      </w:r>
    </w:p>
    <w:p w14:paraId="169701AB" w14:textId="77777777" w:rsidR="00B1238D" w:rsidRPr="00605703" w:rsidRDefault="00B1238D" w:rsidP="00B1238D">
      <w:pPr>
        <w:jc w:val="center"/>
        <w:rPr>
          <w:sz w:val="22"/>
          <w:szCs w:val="22"/>
        </w:rPr>
      </w:pPr>
      <w:r w:rsidRPr="00605703">
        <w:rPr>
          <w:sz w:val="22"/>
          <w:szCs w:val="22"/>
        </w:rPr>
        <w:t>40-039 Katowice</w:t>
      </w:r>
    </w:p>
    <w:p w14:paraId="3A27B8FD" w14:textId="77777777" w:rsidR="00B1238D" w:rsidRPr="00605703" w:rsidRDefault="00B1238D" w:rsidP="00B1238D">
      <w:pPr>
        <w:jc w:val="center"/>
        <w:rPr>
          <w:sz w:val="22"/>
          <w:szCs w:val="22"/>
        </w:rPr>
      </w:pPr>
      <w:r w:rsidRPr="00605703">
        <w:rPr>
          <w:sz w:val="22"/>
          <w:szCs w:val="22"/>
        </w:rPr>
        <w:t>ul. Powstańców 30</w:t>
      </w:r>
    </w:p>
    <w:p w14:paraId="20F0A0C6" w14:textId="77777777" w:rsidR="00B1238D" w:rsidRPr="00605703" w:rsidRDefault="00B1238D" w:rsidP="00B1238D">
      <w:pPr>
        <w:jc w:val="both"/>
        <w:rPr>
          <w:sz w:val="22"/>
          <w:szCs w:val="22"/>
        </w:rPr>
      </w:pPr>
      <w:r w:rsidRPr="00605703">
        <w:rPr>
          <w:sz w:val="22"/>
          <w:szCs w:val="22"/>
        </w:rPr>
        <w:t xml:space="preserve">        oraz przesłać w formie papierowej na adres:</w:t>
      </w:r>
    </w:p>
    <w:p w14:paraId="4A547DC2" w14:textId="77777777" w:rsidR="00B1238D" w:rsidRPr="00605703" w:rsidRDefault="00B1238D" w:rsidP="00B1238D">
      <w:pPr>
        <w:jc w:val="center"/>
        <w:rPr>
          <w:sz w:val="22"/>
          <w:szCs w:val="22"/>
        </w:rPr>
      </w:pPr>
      <w:r w:rsidRPr="00605703">
        <w:rPr>
          <w:sz w:val="22"/>
          <w:szCs w:val="22"/>
        </w:rPr>
        <w:t>Polska Grupa Górnicza S.A.</w:t>
      </w:r>
    </w:p>
    <w:p w14:paraId="26694D4D" w14:textId="77777777" w:rsidR="00B1238D" w:rsidRPr="00605703" w:rsidRDefault="00B1238D" w:rsidP="00B1238D">
      <w:pPr>
        <w:jc w:val="center"/>
        <w:rPr>
          <w:sz w:val="22"/>
          <w:szCs w:val="22"/>
        </w:rPr>
      </w:pPr>
      <w:r w:rsidRPr="00605703">
        <w:rPr>
          <w:sz w:val="22"/>
          <w:szCs w:val="22"/>
        </w:rPr>
        <w:t>44-122 Gliwice,</w:t>
      </w:r>
    </w:p>
    <w:p w14:paraId="30C743F0" w14:textId="77777777" w:rsidR="00B1238D" w:rsidRPr="00605703" w:rsidRDefault="00B1238D" w:rsidP="00B1238D">
      <w:pPr>
        <w:jc w:val="center"/>
        <w:rPr>
          <w:sz w:val="22"/>
          <w:szCs w:val="22"/>
        </w:rPr>
      </w:pPr>
      <w:r w:rsidRPr="00605703">
        <w:rPr>
          <w:sz w:val="22"/>
          <w:szCs w:val="22"/>
        </w:rPr>
        <w:t>ul. Jasna 8</w:t>
      </w:r>
    </w:p>
    <w:p w14:paraId="6786142B" w14:textId="77777777" w:rsidR="00B1238D" w:rsidRPr="00605703" w:rsidRDefault="00B1238D" w:rsidP="00B1238D">
      <w:pPr>
        <w:jc w:val="center"/>
        <w:rPr>
          <w:sz w:val="22"/>
          <w:szCs w:val="22"/>
        </w:rPr>
      </w:pPr>
      <w:r w:rsidRPr="00605703">
        <w:rPr>
          <w:sz w:val="22"/>
          <w:szCs w:val="22"/>
        </w:rPr>
        <w:t>lub</w:t>
      </w:r>
    </w:p>
    <w:p w14:paraId="1DC0A87D" w14:textId="77777777" w:rsidR="00B1238D" w:rsidRPr="00605703" w:rsidRDefault="00B1238D" w:rsidP="00B1238D">
      <w:pPr>
        <w:jc w:val="center"/>
        <w:rPr>
          <w:sz w:val="22"/>
          <w:szCs w:val="22"/>
        </w:rPr>
      </w:pPr>
      <w:r w:rsidRPr="00605703">
        <w:rPr>
          <w:sz w:val="22"/>
          <w:szCs w:val="22"/>
        </w:rPr>
        <w:t>w formie elektronicznej zgodnie z podpisanym Porozumieniem w sprawie przesyłania faktur</w:t>
      </w:r>
    </w:p>
    <w:p w14:paraId="030C8859" w14:textId="77777777" w:rsidR="00B1238D" w:rsidRPr="00605703" w:rsidRDefault="00B1238D" w:rsidP="00B1238D">
      <w:pPr>
        <w:jc w:val="center"/>
        <w:rPr>
          <w:sz w:val="22"/>
          <w:szCs w:val="22"/>
        </w:rPr>
      </w:pPr>
      <w:r w:rsidRPr="00605703">
        <w:rPr>
          <w:sz w:val="22"/>
          <w:szCs w:val="22"/>
        </w:rPr>
        <w:t>drogą elektroniczną.</w:t>
      </w:r>
    </w:p>
    <w:p w14:paraId="12D77602" w14:textId="77777777" w:rsidR="00B1238D" w:rsidRPr="00605703" w:rsidRDefault="00B1238D">
      <w:pPr>
        <w:numPr>
          <w:ilvl w:val="0"/>
          <w:numId w:val="53"/>
        </w:numPr>
        <w:jc w:val="both"/>
        <w:rPr>
          <w:sz w:val="22"/>
          <w:szCs w:val="22"/>
        </w:rPr>
      </w:pPr>
      <w:r w:rsidRPr="00605703">
        <w:rPr>
          <w:sz w:val="22"/>
          <w:szCs w:val="22"/>
        </w:rPr>
        <w:lastRenderedPageBreak/>
        <w:t>Faktury muszą zostać sporządzone w języku polskim i zawierać numer, pod którym Umowa została wpisana do elektronicznego rejestru umów Zamawiającego.</w:t>
      </w:r>
    </w:p>
    <w:p w14:paraId="6ED6DCA1" w14:textId="77777777" w:rsidR="00B1238D" w:rsidRPr="00605703" w:rsidRDefault="00B1238D">
      <w:pPr>
        <w:numPr>
          <w:ilvl w:val="0"/>
          <w:numId w:val="53"/>
        </w:numPr>
        <w:jc w:val="both"/>
        <w:rPr>
          <w:sz w:val="22"/>
          <w:szCs w:val="22"/>
        </w:rPr>
      </w:pPr>
      <w:r w:rsidRPr="00605703">
        <w:rPr>
          <w:sz w:val="22"/>
          <w:szCs w:val="22"/>
        </w:rPr>
        <w:t>Faktury będą wystawiane w walucie polskiej. Wszelkie płatności dokonywane będą w walucie polskiej.</w:t>
      </w:r>
    </w:p>
    <w:p w14:paraId="43DAFC48" w14:textId="77777777" w:rsidR="00B1238D" w:rsidRPr="00605703" w:rsidRDefault="00B1238D">
      <w:pPr>
        <w:numPr>
          <w:ilvl w:val="0"/>
          <w:numId w:val="53"/>
        </w:numPr>
        <w:jc w:val="both"/>
        <w:rPr>
          <w:sz w:val="22"/>
          <w:szCs w:val="22"/>
        </w:rPr>
      </w:pPr>
      <w:r w:rsidRPr="00605703">
        <w:rPr>
          <w:sz w:val="22"/>
          <w:szCs w:val="22"/>
        </w:rPr>
        <w:t>Przy zapłacie zobowiązania wynikającego z umowy, Zamawiający zastrzega sobie prawo wskazania tytułu płatności (numeru faktury).</w:t>
      </w:r>
    </w:p>
    <w:p w14:paraId="430D304C" w14:textId="7423AB78" w:rsidR="00B1238D" w:rsidRPr="00605703" w:rsidRDefault="00B1238D">
      <w:pPr>
        <w:numPr>
          <w:ilvl w:val="0"/>
          <w:numId w:val="53"/>
        </w:numPr>
        <w:jc w:val="both"/>
        <w:rPr>
          <w:sz w:val="22"/>
          <w:szCs w:val="22"/>
        </w:rPr>
      </w:pPr>
      <w:r w:rsidRPr="00605703">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w:t>
      </w:r>
      <w:r w:rsidR="00511DC5">
        <w:rPr>
          <w:sz w:val="22"/>
          <w:szCs w:val="22"/>
        </w:rPr>
        <w:t>.</w:t>
      </w:r>
      <w:r w:rsidRPr="00605703">
        <w:rPr>
          <w:sz w:val="22"/>
          <w:szCs w:val="22"/>
        </w:rPr>
        <w:t xml:space="preserve"> 6) ustawy z dnia 8 marca 2013 roku o przeciwdziałaniu nadmiernym opóźnieniom w</w:t>
      </w:r>
      <w:r w:rsidR="0059533A">
        <w:rPr>
          <w:sz w:val="22"/>
          <w:szCs w:val="22"/>
        </w:rPr>
        <w:t> </w:t>
      </w:r>
      <w:r w:rsidRPr="00605703">
        <w:rPr>
          <w:sz w:val="22"/>
          <w:szCs w:val="22"/>
        </w:rPr>
        <w:t>transakcjach handlowych.</w:t>
      </w:r>
    </w:p>
    <w:p w14:paraId="6C029ACA" w14:textId="77777777" w:rsidR="00B1238D" w:rsidRPr="00605703" w:rsidRDefault="00B1238D">
      <w:pPr>
        <w:numPr>
          <w:ilvl w:val="0"/>
          <w:numId w:val="53"/>
        </w:numPr>
        <w:jc w:val="both"/>
        <w:rPr>
          <w:sz w:val="22"/>
          <w:szCs w:val="22"/>
        </w:rPr>
      </w:pPr>
      <w:r w:rsidRPr="00605703">
        <w:rPr>
          <w:sz w:val="22"/>
          <w:szCs w:val="22"/>
        </w:rPr>
        <w:t xml:space="preserve">Wykonawca składa oświadczenie o posiadaniu statusu </w:t>
      </w:r>
      <w:proofErr w:type="spellStart"/>
      <w:r w:rsidRPr="00605703">
        <w:rPr>
          <w:sz w:val="22"/>
          <w:szCs w:val="22"/>
        </w:rPr>
        <w:t>mikroprzedsiębiorcy</w:t>
      </w:r>
      <w:proofErr w:type="spellEnd"/>
      <w:r w:rsidRPr="00605703">
        <w:rPr>
          <w:sz w:val="22"/>
          <w:szCs w:val="22"/>
        </w:rPr>
        <w:t xml:space="preserve">, małego przedsiębiorcy, średniego przedsiębiorcy, dużego przedsiębiorcy, które stanowiło będzie </w:t>
      </w:r>
      <w:r w:rsidRPr="00605703">
        <w:rPr>
          <w:b/>
          <w:bCs/>
          <w:sz w:val="22"/>
          <w:szCs w:val="22"/>
        </w:rPr>
        <w:t>Załącznik nr 4 do Umowy</w:t>
      </w:r>
      <w:r w:rsidRPr="00605703">
        <w:rPr>
          <w:sz w:val="22"/>
          <w:szCs w:val="22"/>
        </w:rPr>
        <w:t xml:space="preserve">. </w:t>
      </w:r>
    </w:p>
    <w:p w14:paraId="3AF926A7" w14:textId="76AB81D5" w:rsidR="00B1238D" w:rsidRPr="0059533A" w:rsidRDefault="00B1238D">
      <w:pPr>
        <w:numPr>
          <w:ilvl w:val="0"/>
          <w:numId w:val="53"/>
        </w:numPr>
        <w:jc w:val="both"/>
        <w:rPr>
          <w:sz w:val="22"/>
          <w:szCs w:val="22"/>
        </w:rPr>
      </w:pPr>
      <w:r w:rsidRPr="00605703">
        <w:rPr>
          <w:sz w:val="22"/>
          <w:szCs w:val="22"/>
        </w:rPr>
        <w:t>Termin płatności faktur ustrukturyzowanych dokumentujących zobowiązania wynikające z</w:t>
      </w:r>
      <w:r w:rsidR="0059533A">
        <w:rPr>
          <w:sz w:val="22"/>
          <w:szCs w:val="22"/>
        </w:rPr>
        <w:t> </w:t>
      </w:r>
      <w:r w:rsidRPr="00605703">
        <w:rPr>
          <w:sz w:val="22"/>
          <w:szCs w:val="22"/>
        </w:rPr>
        <w:t xml:space="preserve">Umowy </w:t>
      </w:r>
      <w:r w:rsidRPr="0059533A">
        <w:rPr>
          <w:sz w:val="22"/>
          <w:szCs w:val="22"/>
        </w:rPr>
        <w:t xml:space="preserve">wynosi </w:t>
      </w:r>
      <w:r w:rsidRPr="0059533A">
        <w:rPr>
          <w:b/>
          <w:bCs/>
          <w:sz w:val="22"/>
          <w:szCs w:val="22"/>
        </w:rPr>
        <w:t>30 dni</w:t>
      </w:r>
      <w:r w:rsidRPr="0059533A">
        <w:rPr>
          <w:sz w:val="22"/>
          <w:szCs w:val="22"/>
        </w:rPr>
        <w:t xml:space="preserve"> </w:t>
      </w:r>
      <w:r w:rsidRPr="0059533A">
        <w:rPr>
          <w:b/>
          <w:bCs/>
          <w:sz w:val="22"/>
          <w:szCs w:val="22"/>
        </w:rPr>
        <w:t>od daty otrzymania faktury w KSEF</w:t>
      </w:r>
      <w:r w:rsidRPr="0059533A">
        <w:rPr>
          <w:sz w:val="22"/>
          <w:szCs w:val="22"/>
        </w:rPr>
        <w:t xml:space="preserve">. Za datę otrzymania faktury uznaje się datę, którą przyjmuje w tym zakresie ustawa o VAT. </w:t>
      </w:r>
      <w:r w:rsidRPr="0059533A">
        <w:rPr>
          <w:sz w:val="24"/>
          <w:szCs w:val="24"/>
        </w:rPr>
        <w:t xml:space="preserve">Termin płatności  faktur wystawionych </w:t>
      </w:r>
      <w:r w:rsidRPr="0059533A">
        <w:rPr>
          <w:b/>
          <w:bCs/>
          <w:sz w:val="24"/>
          <w:szCs w:val="24"/>
        </w:rPr>
        <w:t>poza KSEF wynosi 30 dni</w:t>
      </w:r>
      <w:r w:rsidRPr="0059533A">
        <w:rPr>
          <w:sz w:val="24"/>
          <w:szCs w:val="24"/>
        </w:rPr>
        <w:t xml:space="preserve"> od daty wpływu faktury do Zamawiającego.</w:t>
      </w:r>
    </w:p>
    <w:p w14:paraId="034CA478" w14:textId="77777777" w:rsidR="00B1238D" w:rsidRPr="0059533A" w:rsidRDefault="00B1238D">
      <w:pPr>
        <w:numPr>
          <w:ilvl w:val="0"/>
          <w:numId w:val="53"/>
        </w:numPr>
        <w:jc w:val="both"/>
        <w:rPr>
          <w:sz w:val="22"/>
          <w:szCs w:val="22"/>
        </w:rPr>
      </w:pPr>
      <w:r w:rsidRPr="0059533A">
        <w:rPr>
          <w:sz w:val="22"/>
          <w:szCs w:val="22"/>
        </w:rPr>
        <w:t>Jako termin zapłaty przyjmuje się datę obciążenia rachunku bankowego Zamawiającego.</w:t>
      </w:r>
    </w:p>
    <w:p w14:paraId="2E4E543B" w14:textId="77777777" w:rsidR="00B1238D" w:rsidRPr="00605703" w:rsidRDefault="00B1238D">
      <w:pPr>
        <w:pStyle w:val="Tekstpodstawowy"/>
        <w:numPr>
          <w:ilvl w:val="0"/>
          <w:numId w:val="53"/>
        </w:numPr>
        <w:spacing w:after="0"/>
        <w:jc w:val="both"/>
        <w:rPr>
          <w:sz w:val="22"/>
          <w:szCs w:val="22"/>
        </w:rPr>
      </w:pPr>
      <w:r w:rsidRPr="0059533A">
        <w:rPr>
          <w:sz w:val="22"/>
          <w:szCs w:val="22"/>
        </w:rPr>
        <w:t xml:space="preserve">Numer rachunku bankowego </w:t>
      </w:r>
      <w:r w:rsidRPr="00605703">
        <w:rPr>
          <w:sz w:val="22"/>
          <w:szCs w:val="22"/>
        </w:rPr>
        <w:t>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05703" w:rsidRDefault="00B1238D">
      <w:pPr>
        <w:numPr>
          <w:ilvl w:val="0"/>
          <w:numId w:val="53"/>
        </w:numPr>
        <w:jc w:val="both"/>
        <w:rPr>
          <w:sz w:val="22"/>
          <w:szCs w:val="22"/>
        </w:rPr>
      </w:pPr>
      <w:r w:rsidRPr="00605703">
        <w:rPr>
          <w:sz w:val="22"/>
          <w:szCs w:val="22"/>
        </w:rPr>
        <w:t xml:space="preserve">Zapłata faktury korygującej nastąpi w terminie 30 dni od daty otrzymania faktury w </w:t>
      </w:r>
      <w:proofErr w:type="spellStart"/>
      <w:r w:rsidRPr="00605703">
        <w:rPr>
          <w:sz w:val="22"/>
          <w:szCs w:val="22"/>
        </w:rPr>
        <w:t>KSeF</w:t>
      </w:r>
      <w:proofErr w:type="spellEnd"/>
      <w:r w:rsidRPr="00605703">
        <w:rPr>
          <w:sz w:val="22"/>
          <w:szCs w:val="22"/>
        </w:rPr>
        <w:t xml:space="preserve"> przez ZAMAWIAJĄCEGO, a w przypadku faktur wystawionych poza </w:t>
      </w:r>
      <w:proofErr w:type="spellStart"/>
      <w:r w:rsidRPr="00605703">
        <w:rPr>
          <w:sz w:val="22"/>
          <w:szCs w:val="22"/>
        </w:rPr>
        <w:t>KSeF</w:t>
      </w:r>
      <w:proofErr w:type="spellEnd"/>
      <w:r w:rsidRPr="00605703">
        <w:rPr>
          <w:sz w:val="22"/>
          <w:szCs w:val="22"/>
        </w:rPr>
        <w:t xml:space="preserve"> termin płatności wynosi 30 dni od daty otrzymania faktury  poza </w:t>
      </w:r>
      <w:proofErr w:type="spellStart"/>
      <w:r w:rsidRPr="00605703">
        <w:rPr>
          <w:sz w:val="22"/>
          <w:szCs w:val="22"/>
        </w:rPr>
        <w:t>KSeF</w:t>
      </w:r>
      <w:proofErr w:type="spellEnd"/>
      <w:r w:rsidRPr="00605703">
        <w:rPr>
          <w:sz w:val="22"/>
          <w:szCs w:val="22"/>
        </w:rPr>
        <w:t xml:space="preserve"> w formie uzgodnionej przez strony transakcji.   jednak nie wcześniej niż w terminie płatności faktury pierwotnej.</w:t>
      </w:r>
    </w:p>
    <w:p w14:paraId="02364FFA" w14:textId="77777777" w:rsidR="00B1238D" w:rsidRPr="00605703" w:rsidRDefault="00B1238D">
      <w:pPr>
        <w:numPr>
          <w:ilvl w:val="0"/>
          <w:numId w:val="53"/>
        </w:numPr>
        <w:jc w:val="both"/>
        <w:rPr>
          <w:sz w:val="22"/>
          <w:szCs w:val="22"/>
        </w:rPr>
      </w:pPr>
      <w:r w:rsidRPr="0060570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605703" w:rsidRDefault="00B1238D">
      <w:pPr>
        <w:numPr>
          <w:ilvl w:val="0"/>
          <w:numId w:val="53"/>
        </w:numPr>
        <w:jc w:val="both"/>
        <w:rPr>
          <w:sz w:val="22"/>
          <w:szCs w:val="22"/>
        </w:rPr>
      </w:pPr>
      <w:r w:rsidRPr="00605703">
        <w:rPr>
          <w:sz w:val="22"/>
          <w:szCs w:val="22"/>
        </w:rPr>
        <w:t>Jeżeli do przedmiotu zamówienia</w:t>
      </w:r>
      <w:r w:rsidRPr="00605703">
        <w:rPr>
          <w:color w:val="FF0000"/>
          <w:sz w:val="22"/>
          <w:szCs w:val="22"/>
        </w:rPr>
        <w:t xml:space="preserve"> </w:t>
      </w:r>
      <w:r w:rsidRPr="00605703">
        <w:rPr>
          <w:sz w:val="22"/>
          <w:szCs w:val="22"/>
        </w:rPr>
        <w:t xml:space="preserve">będą miały zastosowanie przepisy o podatku od towarów </w:t>
      </w:r>
      <w:r w:rsidRPr="00605703">
        <w:rPr>
          <w:sz w:val="22"/>
          <w:szCs w:val="22"/>
        </w:rPr>
        <w:br/>
        <w:t>i usług ustanawiające mechanizm podzielonej płatności Strony obowiązują się uwzględnić ten mechanizm w rozliczaniu Umowy.</w:t>
      </w:r>
    </w:p>
    <w:p w14:paraId="5A7AE441" w14:textId="77777777" w:rsidR="00B1238D" w:rsidRPr="00605703" w:rsidRDefault="00B1238D">
      <w:pPr>
        <w:numPr>
          <w:ilvl w:val="0"/>
          <w:numId w:val="53"/>
        </w:numPr>
        <w:jc w:val="both"/>
        <w:rPr>
          <w:sz w:val="22"/>
          <w:szCs w:val="22"/>
        </w:rPr>
      </w:pPr>
      <w:r w:rsidRPr="0060570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29466614"/>
      <w:r w:rsidRPr="00E66F78">
        <w:t>§ 5. Termin realizacji</w:t>
      </w:r>
      <w:bookmarkEnd w:id="149"/>
      <w:bookmarkEnd w:id="150"/>
      <w:bookmarkEnd w:id="151"/>
      <w:bookmarkEnd w:id="152"/>
      <w:bookmarkEnd w:id="153"/>
    </w:p>
    <w:p w14:paraId="77D91852" w14:textId="440DE84E" w:rsidR="000C23F8" w:rsidRPr="00A767D0" w:rsidRDefault="000C23F8" w:rsidP="00F70C7D">
      <w:pPr>
        <w:spacing w:before="120" w:after="160" w:line="259" w:lineRule="auto"/>
        <w:contextualSpacing/>
        <w:jc w:val="both"/>
        <w:rPr>
          <w:i/>
          <w:iCs/>
          <w:color w:val="FF0000"/>
          <w:sz w:val="22"/>
          <w:szCs w:val="22"/>
        </w:rPr>
      </w:pPr>
      <w:r w:rsidRPr="00E66F78">
        <w:rPr>
          <w:sz w:val="22"/>
          <w:szCs w:val="22"/>
        </w:rPr>
        <w:t xml:space="preserve">Termin </w:t>
      </w:r>
      <w:r w:rsidR="00597893" w:rsidRPr="0059533A">
        <w:rPr>
          <w:sz w:val="22"/>
          <w:szCs w:val="22"/>
        </w:rPr>
        <w:t>realizacji</w:t>
      </w:r>
      <w:r w:rsidRPr="00921060">
        <w:rPr>
          <w:color w:val="FF0000"/>
          <w:sz w:val="22"/>
          <w:szCs w:val="22"/>
        </w:rPr>
        <w:t xml:space="preserve"> </w:t>
      </w:r>
      <w:r w:rsidRPr="00E66F78">
        <w:rPr>
          <w:sz w:val="22"/>
          <w:szCs w:val="22"/>
        </w:rPr>
        <w:t xml:space="preserve">Umowy wynosi </w:t>
      </w:r>
      <w:r w:rsidR="0059533A">
        <w:rPr>
          <w:sz w:val="22"/>
          <w:szCs w:val="22"/>
        </w:rPr>
        <w:t>5 miesięcy od daty zawarcia umowy.</w:t>
      </w:r>
    </w:p>
    <w:bookmarkEnd w:id="134"/>
    <w:p w14:paraId="5E86F3E7" w14:textId="584CB884" w:rsidR="000C23F8" w:rsidRPr="002C5B8F" w:rsidRDefault="000C23F8" w:rsidP="00C10B67">
      <w:pPr>
        <w:ind w:left="360"/>
        <w:jc w:val="both"/>
        <w:rPr>
          <w:sz w:val="22"/>
          <w:szCs w:val="22"/>
        </w:rPr>
      </w:pPr>
      <w:r w:rsidRPr="002C5B8F">
        <w:rPr>
          <w:sz w:val="22"/>
          <w:szCs w:val="22"/>
        </w:rPr>
        <w:t xml:space="preserve">  </w:t>
      </w:r>
    </w:p>
    <w:p w14:paraId="36F4397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29466615"/>
      <w:bookmarkEnd w:id="147"/>
      <w:r>
        <w:lastRenderedPageBreak/>
        <w:t>§ 6. Gwarancja i postępowanie reklamacyjne</w:t>
      </w:r>
      <w:bookmarkEnd w:id="154"/>
      <w:bookmarkEnd w:id="155"/>
      <w:bookmarkEnd w:id="156"/>
      <w:bookmarkEnd w:id="157"/>
      <w:bookmarkEnd w:id="158"/>
      <w:bookmarkEnd w:id="159"/>
      <w:bookmarkEnd w:id="160"/>
    </w:p>
    <w:p w14:paraId="4836CF73" w14:textId="56E0282D" w:rsidR="0059533A" w:rsidRPr="0059533A" w:rsidRDefault="000C23F8">
      <w:pPr>
        <w:numPr>
          <w:ilvl w:val="0"/>
          <w:numId w:val="54"/>
        </w:numPr>
        <w:tabs>
          <w:tab w:val="clear" w:pos="426"/>
        </w:tabs>
        <w:ind w:hanging="426"/>
        <w:jc w:val="both"/>
        <w:rPr>
          <w:b/>
          <w:bCs/>
          <w:sz w:val="22"/>
          <w:szCs w:val="22"/>
        </w:rPr>
      </w:pPr>
      <w:r w:rsidRPr="0059533A">
        <w:rPr>
          <w:sz w:val="22"/>
          <w:szCs w:val="22"/>
        </w:rPr>
        <w:t xml:space="preserve">Wykonawca udziela </w:t>
      </w:r>
      <w:r w:rsidR="0059533A" w:rsidRPr="0059533A">
        <w:rPr>
          <w:b/>
          <w:bCs/>
          <w:sz w:val="22"/>
          <w:szCs w:val="22"/>
        </w:rPr>
        <w:t>24 miesięcy</w:t>
      </w:r>
      <w:r w:rsidRPr="0059533A">
        <w:rPr>
          <w:sz w:val="22"/>
          <w:szCs w:val="22"/>
        </w:rPr>
        <w:t xml:space="preserve"> </w:t>
      </w:r>
      <w:r w:rsidR="0059533A" w:rsidRPr="0059533A">
        <w:rPr>
          <w:sz w:val="22"/>
          <w:szCs w:val="22"/>
        </w:rPr>
        <w:t>g</w:t>
      </w:r>
      <w:r w:rsidRPr="0059533A">
        <w:rPr>
          <w:sz w:val="22"/>
          <w:szCs w:val="22"/>
        </w:rPr>
        <w:t xml:space="preserve">warancji na przedmiot </w:t>
      </w:r>
      <w:r w:rsidR="003B296A" w:rsidRPr="0059533A">
        <w:rPr>
          <w:sz w:val="22"/>
          <w:szCs w:val="22"/>
        </w:rPr>
        <w:t>U</w:t>
      </w:r>
      <w:r w:rsidRPr="0059533A">
        <w:rPr>
          <w:sz w:val="22"/>
          <w:szCs w:val="22"/>
        </w:rPr>
        <w:t>mowy,</w:t>
      </w:r>
      <w:r w:rsidR="0059533A" w:rsidRPr="0059533A">
        <w:rPr>
          <w:bCs/>
          <w:sz w:val="22"/>
          <w:szCs w:val="22"/>
          <w:lang w:eastAsia="x-none"/>
        </w:rPr>
        <w:t xml:space="preserve"> przy czym na jednostkę centralną i wszystkie moduły sterownika – </w:t>
      </w:r>
      <w:r w:rsidR="0059533A" w:rsidRPr="0059533A">
        <w:rPr>
          <w:b/>
          <w:sz w:val="22"/>
          <w:szCs w:val="22"/>
          <w:lang w:eastAsia="x-none"/>
        </w:rPr>
        <w:t>60 miesięcy</w:t>
      </w:r>
      <w:r w:rsidR="0059533A" w:rsidRPr="0059533A">
        <w:rPr>
          <w:bCs/>
          <w:sz w:val="22"/>
          <w:szCs w:val="22"/>
          <w:lang w:val="x-none" w:eastAsia="x-none"/>
        </w:rPr>
        <w:t xml:space="preserve">. Gwarancja rozpoczyna się od daty potwierdzonej protokołem odbioru przedmiotu zamówienia, </w:t>
      </w:r>
      <w:r w:rsidR="0059533A" w:rsidRPr="0059533A">
        <w:rPr>
          <w:bCs/>
          <w:sz w:val="22"/>
          <w:szCs w:val="22"/>
          <w:lang w:eastAsia="x-none"/>
        </w:rPr>
        <w:t>po jego zabudowie i uruchomieniu</w:t>
      </w:r>
      <w:r w:rsidR="0059533A" w:rsidRPr="0059533A">
        <w:rPr>
          <w:sz w:val="22"/>
          <w:szCs w:val="22"/>
        </w:rPr>
        <w:t>.</w:t>
      </w:r>
    </w:p>
    <w:p w14:paraId="1687DDE5" w14:textId="4E8FA6D9" w:rsidR="000C23F8" w:rsidRPr="0059533A" w:rsidRDefault="000C23F8">
      <w:pPr>
        <w:numPr>
          <w:ilvl w:val="0"/>
          <w:numId w:val="54"/>
        </w:numPr>
        <w:tabs>
          <w:tab w:val="clear" w:pos="426"/>
        </w:tabs>
        <w:ind w:hanging="426"/>
        <w:jc w:val="both"/>
        <w:rPr>
          <w:b/>
          <w:bCs/>
          <w:sz w:val="22"/>
          <w:szCs w:val="22"/>
        </w:rPr>
      </w:pPr>
      <w:r w:rsidRPr="0059533A">
        <w:rPr>
          <w:sz w:val="22"/>
          <w:szCs w:val="22"/>
        </w:rPr>
        <w:t xml:space="preserve">W przypadku gdy producent dla zastosowanego wyrobu udziela dłuższego okresu gwarancji – obowiązuje gwarancja </w:t>
      </w:r>
      <w:r w:rsidR="00E42A3A" w:rsidRPr="0059533A">
        <w:rPr>
          <w:sz w:val="22"/>
          <w:szCs w:val="22"/>
        </w:rPr>
        <w:t>p</w:t>
      </w:r>
      <w:r w:rsidRPr="0059533A">
        <w:rPr>
          <w:sz w:val="22"/>
          <w:szCs w:val="22"/>
        </w:rPr>
        <w:t>roducenta.</w:t>
      </w:r>
    </w:p>
    <w:p w14:paraId="75586052" w14:textId="77777777" w:rsidR="000C23F8" w:rsidRPr="0059533A" w:rsidRDefault="000C23F8">
      <w:pPr>
        <w:numPr>
          <w:ilvl w:val="0"/>
          <w:numId w:val="54"/>
        </w:numPr>
        <w:ind w:hanging="426"/>
        <w:jc w:val="both"/>
        <w:rPr>
          <w:sz w:val="22"/>
          <w:szCs w:val="22"/>
        </w:rPr>
      </w:pPr>
      <w:r w:rsidRPr="0059533A">
        <w:rPr>
          <w:sz w:val="22"/>
          <w:szCs w:val="22"/>
        </w:rPr>
        <w:t>Wykonawca gwarantuje, że przedmiot Umowy:</w:t>
      </w:r>
    </w:p>
    <w:p w14:paraId="5A742A97" w14:textId="77777777" w:rsidR="000C23F8" w:rsidRPr="00367E8F" w:rsidRDefault="000C23F8">
      <w:pPr>
        <w:numPr>
          <w:ilvl w:val="0"/>
          <w:numId w:val="55"/>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55"/>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5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54"/>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54"/>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54"/>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4"/>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4"/>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54"/>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54"/>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54"/>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29466616"/>
      <w:r w:rsidRPr="00E66F78">
        <w:t xml:space="preserve">§ </w:t>
      </w:r>
      <w:r>
        <w:t>7</w:t>
      </w:r>
      <w:r w:rsidRPr="00E66F78">
        <w:t>. Szczególne obowiązki Wykonawcy</w:t>
      </w:r>
      <w:bookmarkEnd w:id="161"/>
      <w:bookmarkEnd w:id="162"/>
      <w:bookmarkEnd w:id="163"/>
      <w:bookmarkEnd w:id="164"/>
      <w:bookmarkEnd w:id="165"/>
    </w:p>
    <w:p w14:paraId="2954B557" w14:textId="77777777" w:rsidR="000C23F8" w:rsidRPr="00DA017B" w:rsidRDefault="000C23F8" w:rsidP="000C23F8">
      <w:pPr>
        <w:spacing w:line="259" w:lineRule="auto"/>
        <w:ind w:left="357"/>
        <w:jc w:val="both"/>
        <w:rPr>
          <w:sz w:val="10"/>
          <w:szCs w:val="10"/>
        </w:rPr>
      </w:pPr>
      <w:bookmarkStart w:id="166" w:name="_Hlk67826176"/>
    </w:p>
    <w:p w14:paraId="31BDA678" w14:textId="77777777" w:rsidR="000C23F8" w:rsidRPr="00F8529D" w:rsidRDefault="000C23F8">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39"/>
        </w:numPr>
        <w:spacing w:line="259" w:lineRule="auto"/>
        <w:jc w:val="both"/>
        <w:rPr>
          <w:sz w:val="22"/>
          <w:szCs w:val="22"/>
        </w:rPr>
      </w:pPr>
      <w:bookmarkStart w:id="167"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39"/>
        </w:numPr>
        <w:spacing w:line="259" w:lineRule="auto"/>
        <w:jc w:val="both"/>
        <w:rPr>
          <w:sz w:val="22"/>
          <w:szCs w:val="22"/>
        </w:rPr>
      </w:pPr>
      <w:r w:rsidRPr="00F8529D">
        <w:rPr>
          <w:sz w:val="22"/>
          <w:szCs w:val="22"/>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3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1C0873F5" w:rsidR="006A5D84" w:rsidRPr="00F8529D" w:rsidRDefault="006A5D84">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411279">
        <w:rPr>
          <w:sz w:val="22"/>
          <w:szCs w:val="22"/>
        </w:rPr>
        <w:t> </w:t>
      </w:r>
      <w:r w:rsidRPr="00F8529D">
        <w:rPr>
          <w:sz w:val="22"/>
          <w:szCs w:val="22"/>
        </w:rPr>
        <w:t>działalnością statutową Zamawiającego,</w:t>
      </w:r>
    </w:p>
    <w:p w14:paraId="5CBB7BD7" w14:textId="77777777" w:rsidR="006A5D84" w:rsidRPr="00F8529D" w:rsidRDefault="006A5D84">
      <w:pPr>
        <w:numPr>
          <w:ilvl w:val="1"/>
          <w:numId w:val="3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7"/>
    <w:p w14:paraId="2A489FB5" w14:textId="77777777" w:rsidR="00AD48CF" w:rsidRPr="00F8529D" w:rsidRDefault="00AD48CF">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17E4090B" w:rsidR="000C23F8" w:rsidRPr="00C30D61" w:rsidRDefault="000C23F8" w:rsidP="000C23F8">
      <w:pPr>
        <w:pStyle w:val="Nagwek2"/>
      </w:pPr>
      <w:bookmarkStart w:id="168" w:name="_Toc106095867"/>
      <w:bookmarkStart w:id="169" w:name="_Toc106096307"/>
      <w:bookmarkStart w:id="170" w:name="_Toc106096411"/>
      <w:bookmarkStart w:id="171" w:name="_Toc229466617"/>
      <w:bookmarkEnd w:id="166"/>
      <w:r w:rsidRPr="00C30D61">
        <w:t>§ 8. Zabezpieczenie należytego wykonania Umowy</w:t>
      </w:r>
      <w:bookmarkEnd w:id="168"/>
      <w:bookmarkEnd w:id="169"/>
      <w:bookmarkEnd w:id="170"/>
      <w:r w:rsidRPr="00C30D61">
        <w:t xml:space="preserve">  </w:t>
      </w:r>
      <w:r w:rsidR="00411279">
        <w:t>- nie dotyczy</w:t>
      </w:r>
      <w:bookmarkEnd w:id="171"/>
    </w:p>
    <w:p w14:paraId="5C6120CB" w14:textId="1195F88A"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29466618"/>
      <w:r w:rsidRPr="00DF1FE2">
        <w:t>§ 9. Wymagania dotyczące zatrudnienia</w:t>
      </w:r>
      <w:bookmarkEnd w:id="172"/>
      <w:bookmarkEnd w:id="173"/>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0F2746A8" w14:textId="77777777" w:rsidR="00C95AC0" w:rsidRPr="00F8529D" w:rsidRDefault="00C95AC0">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60CA9B0C" w14:textId="02889004" w:rsidR="000C23F8" w:rsidRPr="00F8529D" w:rsidRDefault="000C23F8">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2618946" w:rsidR="000C23F8" w:rsidRPr="00F8529D" w:rsidRDefault="000C23F8">
      <w:pPr>
        <w:numPr>
          <w:ilvl w:val="0"/>
          <w:numId w:val="42"/>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F70C7D">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 xml:space="preserve">na </w:t>
      </w:r>
      <w:r w:rsidR="00480043" w:rsidRPr="00F8529D">
        <w:rPr>
          <w:sz w:val="22"/>
          <w:szCs w:val="22"/>
        </w:rPr>
        <w:lastRenderedPageBreak/>
        <w:t>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F70C7D">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80"/>
    <w:p w14:paraId="56C69D97" w14:textId="3BC08473" w:rsidR="000C23F8" w:rsidRPr="00F8529D" w:rsidRDefault="000C23F8">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29466619"/>
      <w:bookmarkStart w:id="186" w:name="_Hlk147301573"/>
      <w:bookmarkEnd w:id="177"/>
      <w:r w:rsidRPr="00F8529D">
        <w:t>§ 10. Podwykonawstwo</w:t>
      </w:r>
      <w:bookmarkEnd w:id="181"/>
      <w:bookmarkEnd w:id="182"/>
      <w:bookmarkEnd w:id="183"/>
      <w:bookmarkEnd w:id="184"/>
      <w:bookmarkEnd w:id="185"/>
    </w:p>
    <w:p w14:paraId="64F55AD4" w14:textId="3A2374FD" w:rsidR="00430097" w:rsidRPr="00F8529D" w:rsidRDefault="00430097">
      <w:pPr>
        <w:numPr>
          <w:ilvl w:val="0"/>
          <w:numId w:val="51"/>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1D84FB31" w:rsidR="00430097" w:rsidRPr="00F8529D" w:rsidRDefault="00430097">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w:t>
      </w:r>
      <w:r w:rsidR="00F70C7D">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1"/>
        </w:numPr>
        <w:ind w:left="993" w:hanging="426"/>
        <w:jc w:val="both"/>
        <w:rPr>
          <w:sz w:val="22"/>
          <w:szCs w:val="22"/>
        </w:rPr>
      </w:pPr>
      <w:r w:rsidRPr="00F8529D">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1"/>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29466620"/>
      <w:bookmarkStart w:id="196" w:name="_Hlk67826260"/>
      <w:r w:rsidRPr="00F8529D">
        <w:t>§ 11. Nadzór i koordynacja</w:t>
      </w:r>
      <w:bookmarkEnd w:id="191"/>
      <w:bookmarkEnd w:id="192"/>
      <w:bookmarkEnd w:id="193"/>
      <w:bookmarkEnd w:id="194"/>
      <w:bookmarkEnd w:id="195"/>
    </w:p>
    <w:p w14:paraId="6F855A53" w14:textId="352A83A3" w:rsidR="000C23F8" w:rsidRPr="00F8529D" w:rsidRDefault="000C23F8">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29466621"/>
      <w:bookmarkStart w:id="202" w:name="_Hlk105672888"/>
      <w:r w:rsidRPr="00F8529D">
        <w:lastRenderedPageBreak/>
        <w:t>§ 12. Badania kontrolne (Audyt)</w:t>
      </w:r>
      <w:bookmarkEnd w:id="197"/>
      <w:bookmarkEnd w:id="198"/>
      <w:bookmarkEnd w:id="199"/>
      <w:bookmarkEnd w:id="200"/>
      <w:bookmarkEnd w:id="201"/>
    </w:p>
    <w:p w14:paraId="4D5C0A00"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114D874C" w14:textId="77777777" w:rsidR="000C23F8" w:rsidRPr="000E4913" w:rsidRDefault="000C23F8" w:rsidP="000C23F8">
      <w:pPr>
        <w:pStyle w:val="Nagwek2"/>
      </w:pPr>
      <w:bookmarkStart w:id="206" w:name="_Toc64016209"/>
      <w:bookmarkStart w:id="207" w:name="_Toc106095872"/>
      <w:bookmarkStart w:id="208" w:name="_Toc106096312"/>
      <w:bookmarkStart w:id="209" w:name="_Toc106096416"/>
      <w:bookmarkStart w:id="210" w:name="_Toc229466622"/>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bookmarkEnd w:id="211"/>
    <w:p w14:paraId="5618D0DE" w14:textId="4368CE79" w:rsidR="00A76426" w:rsidRPr="00100353" w:rsidRDefault="00A76426" w:rsidP="00914CCD">
      <w:pPr>
        <w:spacing w:line="276" w:lineRule="auto"/>
        <w:jc w:val="both"/>
        <w:rPr>
          <w:i/>
          <w:iCs/>
          <w:color w:val="2F5496" w:themeColor="accent1" w:themeShade="BF"/>
          <w:sz w:val="8"/>
          <w:szCs w:val="8"/>
        </w:rPr>
      </w:pPr>
    </w:p>
    <w:bookmarkEnd w:id="212"/>
    <w:p w14:paraId="664C1B0A" w14:textId="5A7E0FE5" w:rsidR="000C23F8" w:rsidRPr="000E4913" w:rsidRDefault="000C23F8">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B4D4991" w14:textId="77777777" w:rsidR="00D676FD" w:rsidRPr="007365F0" w:rsidRDefault="00D676FD">
      <w:pPr>
        <w:numPr>
          <w:ilvl w:val="1"/>
          <w:numId w:val="43"/>
        </w:numPr>
        <w:spacing w:line="276" w:lineRule="auto"/>
        <w:ind w:left="720"/>
        <w:jc w:val="both"/>
        <w:rPr>
          <w:sz w:val="22"/>
          <w:szCs w:val="22"/>
        </w:rPr>
      </w:pPr>
      <w:r w:rsidRPr="007365F0">
        <w:rPr>
          <w:sz w:val="22"/>
          <w:szCs w:val="22"/>
        </w:rPr>
        <w:t>Za każdy rozpoczęty dzień zwłoki w realizacji przedmiotu Umowy w wysokości:</w:t>
      </w:r>
    </w:p>
    <w:p w14:paraId="2F0BF6F9" w14:textId="77777777" w:rsidR="00D676FD" w:rsidRPr="00E47050" w:rsidRDefault="00D676FD" w:rsidP="00D676FD">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790E8A3E" w14:textId="77777777" w:rsidR="00D676FD" w:rsidRPr="00E47050" w:rsidRDefault="00D676FD" w:rsidP="00D676FD">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3DDA59EB" w14:textId="77777777" w:rsidR="00D676FD" w:rsidRPr="007365F0" w:rsidRDefault="00D676FD" w:rsidP="00D676FD">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3A67A2F8" w14:textId="50FD44C8" w:rsidR="000C23F8" w:rsidRPr="00D676FD" w:rsidRDefault="00D676FD">
      <w:pPr>
        <w:numPr>
          <w:ilvl w:val="1"/>
          <w:numId w:val="43"/>
        </w:numPr>
        <w:spacing w:line="276" w:lineRule="auto"/>
        <w:ind w:left="720"/>
        <w:jc w:val="both"/>
        <w:rPr>
          <w:color w:val="0070C0"/>
          <w:sz w:val="22"/>
          <w:szCs w:val="22"/>
        </w:rPr>
      </w:pPr>
      <w:r w:rsidRPr="007365F0">
        <w:rPr>
          <w:sz w:val="22"/>
          <w:szCs w:val="22"/>
        </w:rPr>
        <w:t xml:space="preserve">W </w:t>
      </w:r>
      <w:r w:rsidRPr="002E635E">
        <w:rPr>
          <w:sz w:val="22"/>
          <w:szCs w:val="22"/>
        </w:rPr>
        <w:t xml:space="preserve">wysokości </w:t>
      </w:r>
      <w:r>
        <w:rPr>
          <w:sz w:val="22"/>
          <w:szCs w:val="22"/>
        </w:rPr>
        <w:t xml:space="preserve">0,01% </w:t>
      </w:r>
      <w:r w:rsidRPr="002E635E">
        <w:rPr>
          <w:sz w:val="22"/>
          <w:szCs w:val="22"/>
        </w:rPr>
        <w:t>wartości netto Umowy za zgłoszenie się serwisu gwarancyjnego w</w:t>
      </w:r>
      <w:r>
        <w:rPr>
          <w:sz w:val="22"/>
          <w:szCs w:val="22"/>
        </w:rPr>
        <w:t> </w:t>
      </w:r>
      <w:r w:rsidRPr="002E635E">
        <w:rPr>
          <w:sz w:val="22"/>
          <w:szCs w:val="22"/>
        </w:rPr>
        <w:t xml:space="preserve">siedzibie Zamawiającego celem dokonania naprawy w </w:t>
      </w:r>
      <w:r w:rsidRPr="00D676FD">
        <w:rPr>
          <w:sz w:val="22"/>
          <w:szCs w:val="22"/>
        </w:rPr>
        <w:t xml:space="preserve">czasie dłuższym niż </w:t>
      </w:r>
      <w:r w:rsidRPr="00D676FD">
        <w:rPr>
          <w:b/>
          <w:bCs/>
          <w:sz w:val="22"/>
          <w:szCs w:val="22"/>
        </w:rPr>
        <w:t>48 godzin</w:t>
      </w:r>
      <w:r w:rsidRPr="00D676FD">
        <w:rPr>
          <w:sz w:val="22"/>
          <w:szCs w:val="22"/>
        </w:rPr>
        <w:t xml:space="preserve"> od chwili powiadomienia, za każdą godzinę zwłoki.</w:t>
      </w:r>
    </w:p>
    <w:p w14:paraId="34E3E7F9" w14:textId="0CBCE8ED" w:rsidR="000C23F8" w:rsidRPr="00F8529D" w:rsidRDefault="000C23F8">
      <w:pPr>
        <w:pStyle w:val="Akapitzlist"/>
        <w:numPr>
          <w:ilvl w:val="1"/>
          <w:numId w:val="43"/>
        </w:numPr>
        <w:spacing w:line="276" w:lineRule="auto"/>
        <w:ind w:left="720"/>
        <w:jc w:val="both"/>
        <w:rPr>
          <w:i/>
          <w:iCs/>
          <w:sz w:val="22"/>
          <w:szCs w:val="22"/>
        </w:rPr>
      </w:pPr>
      <w:bookmarkStart w:id="213"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C2D45D4" w:rsidR="000C23F8" w:rsidRPr="0019416D" w:rsidRDefault="000C23F8">
      <w:pPr>
        <w:pStyle w:val="Akapitzlist"/>
        <w:numPr>
          <w:ilvl w:val="1"/>
          <w:numId w:val="4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D676FD">
        <w:rPr>
          <w:sz w:val="22"/>
          <w:szCs w:val="22"/>
        </w:rPr>
        <w:t>,</w:t>
      </w:r>
    </w:p>
    <w:p w14:paraId="12386344" w14:textId="77777777" w:rsidR="000C23F8" w:rsidRPr="00F8529D" w:rsidRDefault="000C23F8">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949F5F6" w:rsidR="000C23F8" w:rsidRPr="00F8529D" w:rsidRDefault="000C23F8">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00D676FD">
        <w:rPr>
          <w:sz w:val="22"/>
          <w:szCs w:val="22"/>
        </w:rPr>
        <w:t>,</w:t>
      </w:r>
    </w:p>
    <w:bookmarkEnd w:id="214"/>
    <w:p w14:paraId="0309453C" w14:textId="02452774" w:rsidR="000C23F8" w:rsidRPr="00ED1FF7" w:rsidRDefault="000C23F8">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15" w:name="_Hlk146784540"/>
      <w:r w:rsidR="000241D8" w:rsidRPr="00F8529D">
        <w:rPr>
          <w:sz w:val="22"/>
          <w:szCs w:val="22"/>
        </w:rPr>
        <w:lastRenderedPageBreak/>
        <w:t>w</w:t>
      </w:r>
      <w:r w:rsidR="00D676FD">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15"/>
      <w:r w:rsidR="00D676FD">
        <w:rPr>
          <w:sz w:val="22"/>
          <w:szCs w:val="22"/>
        </w:rPr>
        <w:t>.</w:t>
      </w:r>
    </w:p>
    <w:p w14:paraId="4DACB222" w14:textId="4888C0B9" w:rsidR="000C23F8" w:rsidRPr="00F8529D" w:rsidRDefault="00D0028C">
      <w:pPr>
        <w:numPr>
          <w:ilvl w:val="0"/>
          <w:numId w:val="43"/>
        </w:numPr>
        <w:spacing w:line="259" w:lineRule="auto"/>
        <w:jc w:val="both"/>
        <w:rPr>
          <w:sz w:val="22"/>
          <w:szCs w:val="22"/>
        </w:rPr>
      </w:pPr>
      <w:bookmarkStart w:id="216" w:name="_Hlk144479888"/>
      <w:bookmarkStart w:id="217" w:name="_Hlk146784619"/>
      <w:r w:rsidRPr="00F8529D">
        <w:rPr>
          <w:sz w:val="22"/>
          <w:szCs w:val="22"/>
        </w:rPr>
        <w:t xml:space="preserve">W przypadku nieprzystąpienia przez Wykonawcę do wykonywania przedmiotu Umowy w całości </w:t>
      </w:r>
      <w:r w:rsidRPr="00466602">
        <w:rPr>
          <w:sz w:val="22"/>
          <w:szCs w:val="22"/>
        </w:rPr>
        <w:t>lub części w umówionym terminie</w:t>
      </w:r>
      <w:r w:rsidR="00F960BF" w:rsidRPr="00466602">
        <w:rPr>
          <w:sz w:val="22"/>
          <w:szCs w:val="22"/>
        </w:rPr>
        <w:t xml:space="preserve">, </w:t>
      </w:r>
      <w:r w:rsidRPr="00466602">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753A8E07" w14:textId="77777777" w:rsidR="000C23F8" w:rsidRPr="00F8529D" w:rsidRDefault="000C23F8">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3"/>
        </w:numPr>
        <w:spacing w:line="259" w:lineRule="auto"/>
        <w:ind w:hanging="357"/>
        <w:jc w:val="both"/>
        <w:rPr>
          <w:sz w:val="22"/>
          <w:szCs w:val="22"/>
        </w:rPr>
      </w:pPr>
      <w:bookmarkStart w:id="21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466602" w:rsidRDefault="00F66B98">
      <w:pPr>
        <w:numPr>
          <w:ilvl w:val="0"/>
          <w:numId w:val="43"/>
        </w:numPr>
        <w:spacing w:line="259" w:lineRule="auto"/>
        <w:ind w:hanging="357"/>
        <w:jc w:val="both"/>
        <w:rPr>
          <w:sz w:val="22"/>
          <w:szCs w:val="22"/>
        </w:rPr>
      </w:pPr>
      <w:r w:rsidRPr="00466602">
        <w:rPr>
          <w:sz w:val="22"/>
          <w:szCs w:val="22"/>
        </w:rPr>
        <w:t xml:space="preserve">Wykonawca może naliczyć Zamawiającemu karę umowną: </w:t>
      </w:r>
    </w:p>
    <w:p w14:paraId="4A5EBD00" w14:textId="77777777" w:rsidR="00F66B98" w:rsidRPr="00466602" w:rsidRDefault="00F66B98">
      <w:pPr>
        <w:numPr>
          <w:ilvl w:val="1"/>
          <w:numId w:val="43"/>
        </w:numPr>
        <w:spacing w:line="259" w:lineRule="auto"/>
        <w:jc w:val="both"/>
        <w:rPr>
          <w:sz w:val="22"/>
          <w:szCs w:val="22"/>
        </w:rPr>
      </w:pPr>
      <w:bookmarkStart w:id="220" w:name="_Hlk148947447"/>
      <w:r w:rsidRPr="00466602">
        <w:rPr>
          <w:sz w:val="22"/>
          <w:szCs w:val="22"/>
        </w:rPr>
        <w:t>za odstąpienie od Umowy w całości przez którąkolwiek ze Stron z winy Zamawiającego - w wysokości 20% wartości netto Umowy, o której mowa w § 3 ust. 1.</w:t>
      </w:r>
    </w:p>
    <w:bookmarkEnd w:id="220"/>
    <w:p w14:paraId="2A2CF2DB" w14:textId="082625FF" w:rsidR="000C23F8" w:rsidRPr="00F8529D" w:rsidRDefault="004B24AC">
      <w:pPr>
        <w:numPr>
          <w:ilvl w:val="0"/>
          <w:numId w:val="43"/>
        </w:numPr>
        <w:spacing w:line="259" w:lineRule="auto"/>
        <w:ind w:hanging="357"/>
        <w:jc w:val="both"/>
        <w:rPr>
          <w:sz w:val="22"/>
          <w:szCs w:val="22"/>
        </w:rPr>
      </w:pPr>
      <w:r w:rsidRPr="00466602">
        <w:rPr>
          <w:sz w:val="22"/>
          <w:szCs w:val="22"/>
        </w:rPr>
        <w:t xml:space="preserve">Kary umowne podlegają kumulacji, </w:t>
      </w:r>
      <w:r w:rsidR="005C4237" w:rsidRPr="00466602">
        <w:rPr>
          <w:sz w:val="22"/>
          <w:szCs w:val="22"/>
        </w:rPr>
        <w:t xml:space="preserve">w tym kara umowna za odstąpienie </w:t>
      </w:r>
      <w:r w:rsidR="00F90F93" w:rsidRPr="00466602">
        <w:rPr>
          <w:sz w:val="22"/>
          <w:szCs w:val="22"/>
        </w:rPr>
        <w:t xml:space="preserve">w części </w:t>
      </w:r>
      <w:r w:rsidR="005C4237" w:rsidRPr="00466602">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97FA4" w:rsidRPr="00466602">
        <w:rPr>
          <w:sz w:val="22"/>
          <w:szCs w:val="22"/>
        </w:rPr>
        <w:t>5</w:t>
      </w:r>
      <w:r w:rsidR="00EA698B" w:rsidRPr="00466602">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19"/>
    </w:p>
    <w:p w14:paraId="4E1E67AC"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29466623"/>
      <w:r w:rsidRPr="00F8529D">
        <w:t>§ 14. Rozwiązanie, odstąpienie lub wypowiedzenie Umowy</w:t>
      </w:r>
      <w:bookmarkEnd w:id="221"/>
      <w:bookmarkEnd w:id="222"/>
      <w:bookmarkEnd w:id="223"/>
      <w:bookmarkEnd w:id="224"/>
      <w:bookmarkEnd w:id="225"/>
    </w:p>
    <w:p w14:paraId="7F7C0D91" w14:textId="77777777" w:rsidR="000C23F8" w:rsidRPr="00F8529D" w:rsidRDefault="000C23F8">
      <w:pPr>
        <w:numPr>
          <w:ilvl w:val="0"/>
          <w:numId w:val="44"/>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55217CF2" w14:textId="26C9E09B" w:rsidR="000C23F8" w:rsidRPr="005D08BB" w:rsidRDefault="000C23F8">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7" w:name="_Hlk144467170"/>
      <w:r w:rsidRPr="00F8529D">
        <w:rPr>
          <w:sz w:val="22"/>
          <w:szCs w:val="22"/>
        </w:rPr>
        <w:t xml:space="preserve">w </w:t>
      </w:r>
      <w:r w:rsidRPr="005D08BB">
        <w:rPr>
          <w:sz w:val="22"/>
          <w:szCs w:val="22"/>
        </w:rPr>
        <w:t>całości lub części</w:t>
      </w:r>
      <w:bookmarkEnd w:id="227"/>
      <w:r w:rsidR="00202054" w:rsidRPr="005D08BB">
        <w:rPr>
          <w:sz w:val="22"/>
          <w:szCs w:val="22"/>
        </w:rPr>
        <w:t xml:space="preserve"> lub wypowiedzieć Umowę</w:t>
      </w:r>
      <w:r w:rsidRPr="005D08BB">
        <w:rPr>
          <w:sz w:val="22"/>
          <w:szCs w:val="22"/>
        </w:rPr>
        <w:t xml:space="preserve"> </w:t>
      </w:r>
      <w:r w:rsidR="00202054" w:rsidRPr="005D08BB">
        <w:rPr>
          <w:sz w:val="22"/>
          <w:szCs w:val="22"/>
        </w:rPr>
        <w:t>(</w:t>
      </w:r>
      <w:r w:rsidRPr="005D08BB">
        <w:rPr>
          <w:sz w:val="22"/>
          <w:szCs w:val="22"/>
        </w:rPr>
        <w:t xml:space="preserve">ex nunc </w:t>
      </w:r>
      <w:r w:rsidR="00D04E9B" w:rsidRPr="005D08BB">
        <w:rPr>
          <w:sz w:val="22"/>
          <w:szCs w:val="22"/>
        </w:rPr>
        <w:t>–</w:t>
      </w:r>
      <w:r w:rsidR="00202054" w:rsidRPr="005D08BB">
        <w:rPr>
          <w:sz w:val="22"/>
          <w:szCs w:val="22"/>
        </w:rPr>
        <w:t xml:space="preserve"> </w:t>
      </w:r>
      <w:r w:rsidRPr="005D08BB">
        <w:rPr>
          <w:sz w:val="22"/>
          <w:szCs w:val="22"/>
        </w:rPr>
        <w:t>od teraz)</w:t>
      </w:r>
      <w:r w:rsidR="0072470D" w:rsidRPr="005D08BB">
        <w:rPr>
          <w:sz w:val="22"/>
          <w:szCs w:val="22"/>
        </w:rPr>
        <w:t xml:space="preserve"> w całości lub części</w:t>
      </w:r>
      <w:r w:rsidR="00202054" w:rsidRPr="005D08BB">
        <w:rPr>
          <w:sz w:val="22"/>
          <w:szCs w:val="22"/>
        </w:rPr>
        <w:t>,</w:t>
      </w:r>
      <w:r w:rsidRPr="005D08BB">
        <w:rPr>
          <w:sz w:val="22"/>
          <w:szCs w:val="22"/>
        </w:rPr>
        <w:t xml:space="preserve"> w przypadku:</w:t>
      </w:r>
    </w:p>
    <w:p w14:paraId="58CCB24E" w14:textId="77777777" w:rsidR="000C23F8" w:rsidRPr="00F8529D" w:rsidRDefault="000C23F8">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4"/>
        </w:numPr>
        <w:spacing w:line="259" w:lineRule="auto"/>
        <w:jc w:val="both"/>
        <w:rPr>
          <w:sz w:val="22"/>
          <w:szCs w:val="22"/>
        </w:rPr>
      </w:pPr>
      <w:bookmarkStart w:id="228"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8"/>
    <w:p w14:paraId="3CE94781" w14:textId="5D693CC1" w:rsidR="000C23F8" w:rsidRPr="00F8529D" w:rsidRDefault="000C23F8">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4"/>
        </w:numPr>
        <w:spacing w:line="259" w:lineRule="auto"/>
        <w:ind w:hanging="357"/>
        <w:jc w:val="both"/>
        <w:rPr>
          <w:sz w:val="22"/>
          <w:szCs w:val="22"/>
        </w:rPr>
      </w:pPr>
      <w:bookmarkStart w:id="22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9"/>
      <w:r w:rsidRPr="00F8529D">
        <w:rPr>
          <w:sz w:val="22"/>
          <w:szCs w:val="22"/>
        </w:rPr>
        <w:t>,</w:t>
      </w:r>
    </w:p>
    <w:p w14:paraId="439E4E7F" w14:textId="40CF28AB" w:rsidR="000C23F8" w:rsidRPr="005D08BB" w:rsidRDefault="000C23F8">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44"/>
        </w:numPr>
        <w:spacing w:line="259" w:lineRule="auto"/>
        <w:jc w:val="both"/>
        <w:rPr>
          <w:sz w:val="22"/>
          <w:szCs w:val="22"/>
        </w:rPr>
      </w:pPr>
      <w:r w:rsidRPr="00F8529D">
        <w:rPr>
          <w:sz w:val="22"/>
          <w:szCs w:val="22"/>
        </w:rPr>
        <w:t>otwarcia postępowania likwidacyjnego Wykonawcy.</w:t>
      </w:r>
    </w:p>
    <w:p w14:paraId="5B08583D" w14:textId="5502BEE6" w:rsidR="000C23F8" w:rsidRPr="00F8529D" w:rsidRDefault="000C23F8">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520D8E" w:rsidRPr="00520D8E">
        <w:rPr>
          <w:sz w:val="22"/>
          <w:szCs w:val="22"/>
        </w:rPr>
        <w:t>7</w:t>
      </w:r>
      <w:r w:rsidRPr="00520D8E">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pPr>
        <w:numPr>
          <w:ilvl w:val="0"/>
          <w:numId w:val="44"/>
        </w:numPr>
        <w:spacing w:line="256" w:lineRule="auto"/>
        <w:jc w:val="both"/>
        <w:rPr>
          <w:sz w:val="22"/>
          <w:szCs w:val="22"/>
        </w:rPr>
      </w:pPr>
      <w:bookmarkStart w:id="230" w:name="_Hlk146784951"/>
      <w:bookmarkEnd w:id="226"/>
      <w:r w:rsidRPr="00F8529D">
        <w:rPr>
          <w:sz w:val="22"/>
          <w:szCs w:val="22"/>
        </w:rPr>
        <w:t>Z uprawnienia do odstąpienia od Umowy</w:t>
      </w:r>
      <w:r w:rsidR="004E15BD" w:rsidRPr="00F8529D">
        <w:rPr>
          <w:sz w:val="22"/>
          <w:szCs w:val="22"/>
        </w:rPr>
        <w:t xml:space="preserve"> (w </w:t>
      </w:r>
      <w:r w:rsidR="004E15BD" w:rsidRPr="005D08BB">
        <w:rPr>
          <w:sz w:val="22"/>
          <w:szCs w:val="22"/>
        </w:rPr>
        <w:t>całości lub części)</w:t>
      </w:r>
      <w:r w:rsidRPr="005D08BB">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5D08BB" w:rsidRDefault="000C23F8">
      <w:pPr>
        <w:numPr>
          <w:ilvl w:val="0"/>
          <w:numId w:val="44"/>
        </w:numPr>
        <w:spacing w:line="259" w:lineRule="auto"/>
        <w:ind w:left="357" w:hanging="357"/>
        <w:jc w:val="both"/>
        <w:rPr>
          <w:sz w:val="22"/>
          <w:szCs w:val="22"/>
        </w:rPr>
      </w:pPr>
      <w:r w:rsidRPr="005D08BB">
        <w:rPr>
          <w:sz w:val="22"/>
          <w:szCs w:val="22"/>
        </w:rPr>
        <w:t xml:space="preserve">Odstąpienie od Umowy </w:t>
      </w:r>
      <w:r w:rsidR="004B24AC" w:rsidRPr="005D08BB">
        <w:rPr>
          <w:sz w:val="22"/>
          <w:szCs w:val="22"/>
        </w:rPr>
        <w:t xml:space="preserve">lub wypowiedzenie Umowy </w:t>
      </w:r>
      <w:r w:rsidRPr="005D08BB">
        <w:rPr>
          <w:sz w:val="22"/>
          <w:szCs w:val="22"/>
        </w:rPr>
        <w:t xml:space="preserve">w części nie wyłącza realizacji uprawnień </w:t>
      </w:r>
      <w:r w:rsidR="004B24AC" w:rsidRPr="005D08BB">
        <w:rPr>
          <w:sz w:val="22"/>
          <w:szCs w:val="22"/>
        </w:rPr>
        <w:t xml:space="preserve">Zamawiającego </w:t>
      </w:r>
      <w:r w:rsidRPr="005D08BB">
        <w:rPr>
          <w:sz w:val="22"/>
          <w:szCs w:val="22"/>
        </w:rPr>
        <w:t>wynikających z części Umowy,</w:t>
      </w:r>
      <w:r w:rsidR="004B24AC" w:rsidRPr="005D08BB">
        <w:rPr>
          <w:sz w:val="22"/>
          <w:szCs w:val="22"/>
        </w:rPr>
        <w:t xml:space="preserve"> której nie dotyczy odstąpienie lub wypowiedzenie.</w:t>
      </w:r>
      <w:r w:rsidRPr="005D08BB">
        <w:rPr>
          <w:sz w:val="22"/>
          <w:szCs w:val="22"/>
        </w:rPr>
        <w:t xml:space="preserve"> </w:t>
      </w:r>
    </w:p>
    <w:p w14:paraId="54F214BB" w14:textId="13ECE2CD" w:rsidR="00160C0C" w:rsidRDefault="00160C0C">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20D8E" w:rsidRDefault="00DA44BE">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520D8E">
        <w:rPr>
          <w:sz w:val="22"/>
          <w:szCs w:val="22"/>
        </w:rPr>
        <w:t>które zgodnie z Umową miały lub miałyby zastosowanie do okresu, którego dotyczy rozliczenie.</w:t>
      </w:r>
    </w:p>
    <w:p w14:paraId="1288ED1A" w14:textId="708EA9E0" w:rsidR="000C23F8" w:rsidRPr="00520D8E" w:rsidRDefault="000C23F8">
      <w:pPr>
        <w:numPr>
          <w:ilvl w:val="0"/>
          <w:numId w:val="44"/>
        </w:numPr>
        <w:spacing w:line="259" w:lineRule="auto"/>
        <w:ind w:left="357" w:hanging="357"/>
        <w:jc w:val="both"/>
        <w:rPr>
          <w:sz w:val="22"/>
          <w:szCs w:val="22"/>
        </w:rPr>
      </w:pPr>
      <w:r w:rsidRPr="00520D8E">
        <w:rPr>
          <w:sz w:val="22"/>
          <w:szCs w:val="22"/>
        </w:rPr>
        <w:t xml:space="preserve">Zamawiającemu przysługuje </w:t>
      </w:r>
      <w:r w:rsidR="0072470D" w:rsidRPr="00520D8E">
        <w:rPr>
          <w:sz w:val="22"/>
          <w:szCs w:val="22"/>
        </w:rPr>
        <w:t xml:space="preserve">także </w:t>
      </w:r>
      <w:r w:rsidRPr="00520D8E">
        <w:rPr>
          <w:sz w:val="22"/>
          <w:szCs w:val="22"/>
        </w:rPr>
        <w:t xml:space="preserve">prawo wypowiedzenia Umowy </w:t>
      </w:r>
      <w:r w:rsidR="0072470D" w:rsidRPr="00520D8E">
        <w:rPr>
          <w:sz w:val="22"/>
          <w:szCs w:val="22"/>
        </w:rPr>
        <w:t xml:space="preserve">(ex nunc - od teraz) </w:t>
      </w:r>
      <w:r w:rsidRPr="00520D8E">
        <w:rPr>
          <w:sz w:val="22"/>
          <w:szCs w:val="22"/>
        </w:rPr>
        <w:t>w całości lub części z zachowaniem okresu wypowiedzenia wynoszącego 30 dni, w przypadku:</w:t>
      </w:r>
    </w:p>
    <w:p w14:paraId="29FCAF3A" w14:textId="77777777" w:rsidR="000C23F8" w:rsidRPr="00595487" w:rsidRDefault="000C23F8">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20D8E" w:rsidRDefault="000C23F8">
      <w:pPr>
        <w:numPr>
          <w:ilvl w:val="1"/>
          <w:numId w:val="44"/>
        </w:numPr>
        <w:spacing w:line="259" w:lineRule="auto"/>
        <w:jc w:val="both"/>
        <w:rPr>
          <w:sz w:val="22"/>
          <w:szCs w:val="22"/>
        </w:rPr>
      </w:pPr>
      <w:r w:rsidRPr="00520D8E">
        <w:rPr>
          <w:sz w:val="22"/>
          <w:szCs w:val="22"/>
        </w:rPr>
        <w:t>zmian w strukturze organizacyjnej Zamawiającego, skutkującej tym</w:t>
      </w:r>
      <w:r w:rsidR="005C4237" w:rsidRPr="00520D8E">
        <w:rPr>
          <w:sz w:val="22"/>
          <w:szCs w:val="22"/>
        </w:rPr>
        <w:t>,</w:t>
      </w:r>
      <w:r w:rsidRPr="00520D8E">
        <w:rPr>
          <w:sz w:val="22"/>
          <w:szCs w:val="22"/>
        </w:rPr>
        <w:t xml:space="preserve"> że świadczenie objęte Umową nie może być zrealizowane,</w:t>
      </w:r>
    </w:p>
    <w:p w14:paraId="35C4971C" w14:textId="77777777" w:rsidR="000C23F8" w:rsidRPr="00595487" w:rsidRDefault="000C23F8">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4"/>
        </w:numPr>
        <w:spacing w:line="259" w:lineRule="auto"/>
        <w:ind w:left="357" w:hanging="357"/>
        <w:jc w:val="both"/>
        <w:rPr>
          <w:sz w:val="22"/>
          <w:szCs w:val="22"/>
        </w:rPr>
      </w:pPr>
      <w:r w:rsidRPr="00595487">
        <w:rPr>
          <w:sz w:val="22"/>
          <w:szCs w:val="22"/>
        </w:rPr>
        <w:lastRenderedPageBreak/>
        <w:t xml:space="preserve">Oświadczenie o odstąpieniu lub wypowiedzeniu Umowy wymaga formy pisemnej pod rygorem nieważności. </w:t>
      </w:r>
    </w:p>
    <w:p w14:paraId="1FA7EFCA" w14:textId="77777777" w:rsidR="008326BE" w:rsidRPr="00520D8E" w:rsidRDefault="008326BE">
      <w:pPr>
        <w:numPr>
          <w:ilvl w:val="0"/>
          <w:numId w:val="44"/>
        </w:numPr>
        <w:spacing w:line="259" w:lineRule="auto"/>
        <w:ind w:left="357" w:hanging="357"/>
        <w:jc w:val="both"/>
        <w:rPr>
          <w:sz w:val="22"/>
          <w:szCs w:val="22"/>
        </w:rPr>
      </w:pPr>
      <w:bookmarkStart w:id="23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520D8E">
        <w:rPr>
          <w:sz w:val="22"/>
          <w:szCs w:val="22"/>
        </w:rPr>
        <w:t>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31"/>
    <w:p w14:paraId="7AFC93DB" w14:textId="0EA2D2E9" w:rsidR="000C23F8" w:rsidRPr="00595487" w:rsidRDefault="000C23F8">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2" w:name="_Toc64016211"/>
      <w:bookmarkStart w:id="233" w:name="_Toc106095874"/>
      <w:bookmarkStart w:id="234" w:name="_Toc106096314"/>
      <w:bookmarkStart w:id="235" w:name="_Toc106096418"/>
      <w:bookmarkStart w:id="236" w:name="_Toc229466624"/>
      <w:bookmarkStart w:id="237" w:name="_Hlk148332977"/>
      <w:bookmarkStart w:id="238" w:name="_Hlk67826402"/>
      <w:bookmarkEnd w:id="230"/>
      <w:r w:rsidRPr="00E66F78">
        <w:t>§ 1</w:t>
      </w:r>
      <w:r>
        <w:t>5</w:t>
      </w:r>
      <w:r w:rsidRPr="00E66F78">
        <w:t xml:space="preserve">. </w:t>
      </w:r>
      <w:bookmarkStart w:id="239" w:name="_Hlk147835254"/>
      <w:r w:rsidRPr="00E66F78">
        <w:t>Zmiany Umowy</w:t>
      </w:r>
      <w:bookmarkEnd w:id="232"/>
      <w:bookmarkEnd w:id="233"/>
      <w:bookmarkEnd w:id="234"/>
      <w:bookmarkEnd w:id="235"/>
      <w:bookmarkEnd w:id="236"/>
    </w:p>
    <w:p w14:paraId="7A640859" w14:textId="77777777" w:rsidR="000C23F8" w:rsidRPr="00F8529D" w:rsidRDefault="000C23F8">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6"/>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42230AED" w:rsidR="000C23F8" w:rsidRPr="00F8529D" w:rsidRDefault="000C23F8">
      <w:pPr>
        <w:numPr>
          <w:ilvl w:val="2"/>
          <w:numId w:val="5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520D8E">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D56D213" w:rsidR="000C23F8" w:rsidRPr="00F8529D" w:rsidRDefault="000C23F8">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00520D8E">
        <w:rPr>
          <w:sz w:val="22"/>
          <w:szCs w:val="22"/>
        </w:rPr>
        <w:t>a</w:t>
      </w:r>
      <w:r w:rsidRPr="00F8529D">
        <w:rPr>
          <w:sz w:val="22"/>
          <w:szCs w:val="22"/>
        </w:rPr>
        <w:t>)</w:t>
      </w:r>
      <w:r w:rsidR="009A4313" w:rsidRPr="00F8529D">
        <w:rPr>
          <w:sz w:val="22"/>
          <w:szCs w:val="22"/>
        </w:rPr>
        <w:t xml:space="preserve"> do </w:t>
      </w:r>
      <w:r w:rsidR="00520D8E">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6"/>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pPr>
        <w:numPr>
          <w:ilvl w:val="2"/>
          <w:numId w:val="56"/>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pPr>
        <w:pStyle w:val="Akapitzlist"/>
        <w:numPr>
          <w:ilvl w:val="0"/>
          <w:numId w:val="67"/>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6219174" w:rsidR="00B1238D" w:rsidRPr="00520D8E" w:rsidRDefault="00B1238D">
      <w:pPr>
        <w:pStyle w:val="Akapitzlist"/>
        <w:numPr>
          <w:ilvl w:val="0"/>
          <w:numId w:val="67"/>
        </w:numPr>
        <w:jc w:val="both"/>
        <w:rPr>
          <w:sz w:val="22"/>
          <w:szCs w:val="22"/>
        </w:rPr>
      </w:pPr>
      <w:r w:rsidRPr="00520D8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pPr>
        <w:numPr>
          <w:ilvl w:val="2"/>
          <w:numId w:val="5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520D8E" w:rsidRDefault="000C23F8">
      <w:pPr>
        <w:pStyle w:val="Akapitzlist"/>
        <w:numPr>
          <w:ilvl w:val="0"/>
          <w:numId w:val="68"/>
        </w:numPr>
        <w:spacing w:line="259" w:lineRule="auto"/>
        <w:jc w:val="both"/>
        <w:rPr>
          <w:sz w:val="22"/>
          <w:szCs w:val="22"/>
        </w:rPr>
      </w:pPr>
      <w:bookmarkStart w:id="240"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1" w:name="_Hlk147848467"/>
      <w:r w:rsidR="00F244A3" w:rsidRPr="00B1238D">
        <w:rPr>
          <w:sz w:val="22"/>
          <w:szCs w:val="22"/>
        </w:rPr>
        <w:t xml:space="preserve">, </w:t>
      </w:r>
      <w:bookmarkEnd w:id="240"/>
      <w:bookmarkEnd w:id="241"/>
      <w:r w:rsidR="000C46BD" w:rsidRPr="00B1238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0C46BD" w:rsidRPr="00520D8E">
        <w:rPr>
          <w:sz w:val="22"/>
          <w:szCs w:val="22"/>
        </w:rPr>
        <w:t>odpowiedni do dokonanej zmiany zakresu rzeczowego, z zastrzeżeniem §3 ust. 1</w:t>
      </w:r>
      <w:r w:rsidR="00744F79" w:rsidRPr="00520D8E">
        <w:rPr>
          <w:sz w:val="22"/>
          <w:szCs w:val="22"/>
        </w:rPr>
        <w:t>1</w:t>
      </w:r>
      <w:r w:rsidR="000C46BD" w:rsidRPr="00520D8E">
        <w:rPr>
          <w:sz w:val="22"/>
          <w:szCs w:val="22"/>
        </w:rPr>
        <w:t xml:space="preserve"> </w:t>
      </w:r>
      <w:r w:rsidR="00DA44BE" w:rsidRPr="00520D8E">
        <w:rPr>
          <w:sz w:val="22"/>
          <w:szCs w:val="22"/>
        </w:rPr>
        <w:t>Umowy</w:t>
      </w:r>
      <w:r w:rsidR="00B1238D" w:rsidRPr="00520D8E">
        <w:rPr>
          <w:sz w:val="22"/>
          <w:szCs w:val="22"/>
        </w:rPr>
        <w:t>,</w:t>
      </w:r>
    </w:p>
    <w:p w14:paraId="6E38C529" w14:textId="4093D57B" w:rsidR="00B1238D" w:rsidRPr="00520D8E" w:rsidRDefault="00B1238D">
      <w:pPr>
        <w:pStyle w:val="Akapitzlist"/>
        <w:numPr>
          <w:ilvl w:val="0"/>
          <w:numId w:val="68"/>
        </w:numPr>
        <w:jc w:val="both"/>
        <w:rPr>
          <w:sz w:val="22"/>
          <w:szCs w:val="22"/>
        </w:rPr>
      </w:pPr>
      <w:r w:rsidRPr="00520D8E">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520D8E">
        <w:rPr>
          <w:sz w:val="22"/>
          <w:szCs w:val="22"/>
        </w:rPr>
        <w:br/>
        <w:t>w tym z tytułu utraconych korzyści, z zastrzeżeniem § 3 ust. 1</w:t>
      </w:r>
      <w:r w:rsidR="00520D8E" w:rsidRPr="00520D8E">
        <w:rPr>
          <w:sz w:val="22"/>
          <w:szCs w:val="22"/>
        </w:rPr>
        <w:t>0</w:t>
      </w:r>
      <w:r w:rsidRPr="00520D8E">
        <w:rPr>
          <w:sz w:val="22"/>
          <w:szCs w:val="22"/>
        </w:rPr>
        <w:t xml:space="preserve"> Umowy. </w:t>
      </w:r>
    </w:p>
    <w:p w14:paraId="4D8C322E" w14:textId="5A378BE6" w:rsidR="000C23F8" w:rsidRPr="00520D8E" w:rsidRDefault="000C23F8" w:rsidP="000C23F8">
      <w:pPr>
        <w:spacing w:line="259" w:lineRule="auto"/>
        <w:ind w:left="1080"/>
        <w:contextualSpacing/>
        <w:jc w:val="both"/>
        <w:rPr>
          <w:sz w:val="6"/>
          <w:szCs w:val="6"/>
        </w:rPr>
      </w:pPr>
    </w:p>
    <w:p w14:paraId="1AFC93F1" w14:textId="4046216F" w:rsidR="006F715D" w:rsidRPr="00520D8E" w:rsidRDefault="000C23F8">
      <w:pPr>
        <w:pStyle w:val="Akapitzlist"/>
        <w:numPr>
          <w:ilvl w:val="0"/>
          <w:numId w:val="69"/>
        </w:numPr>
        <w:spacing w:line="259" w:lineRule="auto"/>
        <w:jc w:val="both"/>
        <w:rPr>
          <w:sz w:val="22"/>
          <w:szCs w:val="22"/>
        </w:rPr>
      </w:pPr>
      <w:r w:rsidRPr="00520D8E">
        <w:rPr>
          <w:sz w:val="22"/>
          <w:szCs w:val="22"/>
        </w:rPr>
        <w:t xml:space="preserve">Zmiany </w:t>
      </w:r>
      <w:r w:rsidR="004B24AC" w:rsidRPr="00520D8E">
        <w:rPr>
          <w:sz w:val="22"/>
          <w:szCs w:val="22"/>
        </w:rPr>
        <w:t>U</w:t>
      </w:r>
      <w:r w:rsidRPr="00520D8E">
        <w:rPr>
          <w:sz w:val="22"/>
          <w:szCs w:val="22"/>
        </w:rPr>
        <w:t xml:space="preserve">mowy </w:t>
      </w:r>
      <w:r w:rsidR="00DA44BE" w:rsidRPr="00520D8E">
        <w:rPr>
          <w:sz w:val="22"/>
          <w:szCs w:val="22"/>
        </w:rPr>
        <w:t>niewymagające</w:t>
      </w:r>
      <w:r w:rsidRPr="00520D8E">
        <w:rPr>
          <w:sz w:val="22"/>
          <w:szCs w:val="22"/>
        </w:rPr>
        <w:t xml:space="preserve"> formy aneksu:</w:t>
      </w:r>
    </w:p>
    <w:p w14:paraId="3A463B52" w14:textId="77777777" w:rsidR="006F715D" w:rsidRPr="00A33BF6" w:rsidRDefault="006F715D">
      <w:pPr>
        <w:pStyle w:val="Akapitzlist"/>
        <w:numPr>
          <w:ilvl w:val="0"/>
          <w:numId w:val="52"/>
        </w:numPr>
        <w:spacing w:line="259" w:lineRule="auto"/>
        <w:jc w:val="both"/>
        <w:rPr>
          <w:sz w:val="22"/>
          <w:szCs w:val="22"/>
        </w:rPr>
      </w:pPr>
      <w:bookmarkStart w:id="242" w:name="_Hlk147848517"/>
      <w:r w:rsidRPr="00A33BF6">
        <w:rPr>
          <w:sz w:val="22"/>
          <w:szCs w:val="22"/>
        </w:rPr>
        <w:lastRenderedPageBreak/>
        <w:t xml:space="preserve">zmiana zasad dokonywania odbiorów świadczonych usług, o której mowa w </w:t>
      </w:r>
      <w:bookmarkStart w:id="243" w:name="_Hlk148344566"/>
      <w:r w:rsidRPr="00A33BF6">
        <w:rPr>
          <w:sz w:val="22"/>
          <w:szCs w:val="22"/>
        </w:rPr>
        <w:t xml:space="preserve">§15 </w:t>
      </w:r>
      <w:bookmarkEnd w:id="243"/>
      <w:r w:rsidRPr="00A33BF6">
        <w:rPr>
          <w:sz w:val="22"/>
          <w:szCs w:val="22"/>
        </w:rPr>
        <w:t>ust. 2 pkt 2) lit. f),</w:t>
      </w:r>
    </w:p>
    <w:bookmarkEnd w:id="242"/>
    <w:p w14:paraId="335E9567" w14:textId="77777777" w:rsidR="006F715D" w:rsidRDefault="006F715D">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FC1A6A5" w14:textId="70559591" w:rsidR="00B47038" w:rsidRPr="00520D8E" w:rsidRDefault="00B47038">
      <w:pPr>
        <w:pStyle w:val="Akapitzlist"/>
        <w:numPr>
          <w:ilvl w:val="0"/>
          <w:numId w:val="52"/>
        </w:numPr>
        <w:spacing w:line="259" w:lineRule="auto"/>
        <w:jc w:val="both"/>
        <w:rPr>
          <w:sz w:val="22"/>
          <w:szCs w:val="22"/>
        </w:rPr>
      </w:pPr>
      <w:r w:rsidRPr="00520D8E">
        <w:rPr>
          <w:sz w:val="22"/>
          <w:szCs w:val="22"/>
        </w:rPr>
        <w:t xml:space="preserve">utworzenie, zmiana lub likwidacja Oddziału/Ruchu, w ramach struktur PGG S.A., </w:t>
      </w:r>
      <w:r w:rsidRPr="00520D8E">
        <w:rPr>
          <w:sz w:val="22"/>
          <w:szCs w:val="22"/>
        </w:rPr>
        <w:br/>
        <w:t xml:space="preserve">w związku ze zmianami organizacyjnymi w Spółce, o której mowa §15 ust. 2 pkt 2) lit. h) </w:t>
      </w:r>
      <w:proofErr w:type="spellStart"/>
      <w:r w:rsidRPr="00520D8E">
        <w:rPr>
          <w:sz w:val="22"/>
          <w:szCs w:val="22"/>
        </w:rPr>
        <w:t>tiret</w:t>
      </w:r>
      <w:proofErr w:type="spellEnd"/>
      <w:r w:rsidRPr="00520D8E">
        <w:rPr>
          <w:sz w:val="22"/>
          <w:szCs w:val="22"/>
        </w:rPr>
        <w:t xml:space="preserve"> 2,</w:t>
      </w:r>
    </w:p>
    <w:p w14:paraId="4E965760" w14:textId="32110CC2" w:rsidR="006F715D" w:rsidRPr="00520D8E" w:rsidRDefault="006F715D">
      <w:pPr>
        <w:pStyle w:val="Akapitzlist"/>
        <w:numPr>
          <w:ilvl w:val="0"/>
          <w:numId w:val="52"/>
        </w:numPr>
        <w:spacing w:line="259" w:lineRule="auto"/>
        <w:jc w:val="both"/>
        <w:rPr>
          <w:sz w:val="22"/>
          <w:szCs w:val="22"/>
        </w:rPr>
      </w:pPr>
      <w:r w:rsidRPr="00520D8E">
        <w:rPr>
          <w:sz w:val="22"/>
          <w:szCs w:val="22"/>
        </w:rPr>
        <w:t xml:space="preserve">zmiana lub wprowadzenie nowego </w:t>
      </w:r>
      <w:r w:rsidR="00DA44BE" w:rsidRPr="00520D8E">
        <w:rPr>
          <w:sz w:val="22"/>
          <w:szCs w:val="22"/>
        </w:rPr>
        <w:t>Podwykonawcy (</w:t>
      </w:r>
      <w:r w:rsidRPr="00520D8E">
        <w:rPr>
          <w:sz w:val="22"/>
          <w:szCs w:val="22"/>
        </w:rPr>
        <w:t>§10 ust. 13),</w:t>
      </w:r>
    </w:p>
    <w:p w14:paraId="78A2D83C" w14:textId="77777777" w:rsidR="006F715D" w:rsidRPr="00520D8E" w:rsidRDefault="006F715D">
      <w:pPr>
        <w:pStyle w:val="Akapitzlist"/>
        <w:numPr>
          <w:ilvl w:val="0"/>
          <w:numId w:val="52"/>
        </w:numPr>
        <w:spacing w:line="259" w:lineRule="auto"/>
        <w:jc w:val="both"/>
        <w:rPr>
          <w:sz w:val="22"/>
          <w:szCs w:val="22"/>
        </w:rPr>
      </w:pPr>
      <w:r w:rsidRPr="00520D8E">
        <w:rPr>
          <w:sz w:val="22"/>
          <w:szCs w:val="22"/>
        </w:rPr>
        <w:t>zmiana osób odpowiedzialnych za nadzór (§11 ust. 3),</w:t>
      </w:r>
    </w:p>
    <w:p w14:paraId="1A4E7840" w14:textId="1E57D570" w:rsidR="006F715D" w:rsidRPr="00520D8E" w:rsidRDefault="006F715D">
      <w:pPr>
        <w:pStyle w:val="Akapitzlist"/>
        <w:numPr>
          <w:ilvl w:val="0"/>
          <w:numId w:val="52"/>
        </w:numPr>
        <w:spacing w:line="259" w:lineRule="auto"/>
        <w:jc w:val="both"/>
        <w:rPr>
          <w:i/>
          <w:iCs/>
          <w:sz w:val="22"/>
          <w:szCs w:val="22"/>
        </w:rPr>
      </w:pPr>
      <w:r w:rsidRPr="00520D8E">
        <w:rPr>
          <w:sz w:val="22"/>
          <w:szCs w:val="22"/>
        </w:rPr>
        <w:t>zmiana terminu realizacji w związku z wystąpieniem siły wyższej, wg zasad określonych w §21 ust.4.</w:t>
      </w:r>
    </w:p>
    <w:p w14:paraId="6C5F9ACE" w14:textId="5D1442B9" w:rsidR="00B47038" w:rsidRPr="00520D8E" w:rsidRDefault="00B47038">
      <w:pPr>
        <w:pStyle w:val="Akapitzlist"/>
        <w:numPr>
          <w:ilvl w:val="0"/>
          <w:numId w:val="52"/>
        </w:numPr>
        <w:spacing w:line="259" w:lineRule="auto"/>
        <w:jc w:val="both"/>
        <w:rPr>
          <w:i/>
          <w:iCs/>
          <w:sz w:val="22"/>
          <w:szCs w:val="22"/>
        </w:rPr>
      </w:pPr>
      <w:r w:rsidRPr="00520D8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741DD8A9" w:rsidR="00F536DE" w:rsidRPr="00B71040" w:rsidRDefault="004F3468" w:rsidP="00B71040">
      <w:pPr>
        <w:pStyle w:val="Nagwek2"/>
      </w:pPr>
      <w:bookmarkStart w:id="244" w:name="_Toc229466625"/>
      <w:bookmarkEnd w:id="237"/>
      <w:bookmarkEnd w:id="239"/>
      <w:r w:rsidRPr="004F3468">
        <w:t xml:space="preserve">§ 16. </w:t>
      </w:r>
      <w:r w:rsidR="00F536DE" w:rsidRPr="00B71040">
        <w:t>Waloryzacja</w:t>
      </w:r>
      <w:r w:rsidR="00B24F0B">
        <w:t xml:space="preserve"> </w:t>
      </w:r>
      <w:r w:rsidR="00520D8E">
        <w:t>– nie dotyczy</w:t>
      </w:r>
      <w:bookmarkEnd w:id="244"/>
    </w:p>
    <w:p w14:paraId="32DF3309" w14:textId="790A78AE" w:rsidR="000C23F8" w:rsidRPr="00500E2A" w:rsidRDefault="000C23F8" w:rsidP="000C23F8">
      <w:pPr>
        <w:pStyle w:val="Nagwek2"/>
      </w:pPr>
      <w:bookmarkStart w:id="245" w:name="_Toc64016213"/>
      <w:bookmarkStart w:id="246" w:name="_Toc106095875"/>
      <w:bookmarkStart w:id="247" w:name="_Toc106096315"/>
      <w:bookmarkStart w:id="248" w:name="_Toc106096419"/>
      <w:bookmarkStart w:id="249" w:name="_Toc229466626"/>
      <w:bookmarkStart w:id="250" w:name="_Hlk67826426"/>
      <w:bookmarkEnd w:id="238"/>
      <w:r w:rsidRPr="00500E2A">
        <w:t>§</w:t>
      </w:r>
      <w:r>
        <w:t xml:space="preserve"> </w:t>
      </w:r>
      <w:r w:rsidRPr="00500E2A">
        <w:t>1</w:t>
      </w:r>
      <w:r w:rsidR="00B71040">
        <w:t>7</w:t>
      </w:r>
      <w:r w:rsidRPr="00500E2A">
        <w:t>. Ochrona danych osobowych</w:t>
      </w:r>
      <w:bookmarkEnd w:id="245"/>
      <w:bookmarkEnd w:id="246"/>
      <w:bookmarkEnd w:id="247"/>
      <w:bookmarkEnd w:id="248"/>
      <w:bookmarkEnd w:id="249"/>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0"/>
    </w:p>
    <w:p w14:paraId="58527156" w14:textId="11C869A2" w:rsidR="000C23F8" w:rsidRPr="00E66F78" w:rsidRDefault="000C23F8" w:rsidP="000C23F8">
      <w:pPr>
        <w:pStyle w:val="Nagwek2"/>
      </w:pPr>
      <w:bookmarkStart w:id="251" w:name="_Toc64016214"/>
      <w:bookmarkStart w:id="252" w:name="_Toc106095876"/>
      <w:bookmarkStart w:id="253" w:name="_Toc106096316"/>
      <w:bookmarkStart w:id="254" w:name="_Toc106096420"/>
      <w:bookmarkStart w:id="255" w:name="_Toc229466627"/>
      <w:r w:rsidRPr="00500E2A">
        <w:t>§</w:t>
      </w:r>
      <w:r>
        <w:t xml:space="preserve"> </w:t>
      </w:r>
      <w:r w:rsidRPr="00500E2A">
        <w:t>1</w:t>
      </w:r>
      <w:r w:rsidR="00B71040">
        <w:t>8</w:t>
      </w:r>
      <w:r w:rsidRPr="00500E2A">
        <w:t xml:space="preserve">. Ochrona tajemnic </w:t>
      </w:r>
      <w:r w:rsidRPr="00E66F78">
        <w:t>przedsiębiorcy, zachowanie poufności</w:t>
      </w:r>
      <w:bookmarkEnd w:id="251"/>
      <w:bookmarkEnd w:id="252"/>
      <w:bookmarkEnd w:id="253"/>
      <w:bookmarkEnd w:id="254"/>
      <w:bookmarkEnd w:id="255"/>
      <w:r w:rsidRPr="00E66F78">
        <w:t xml:space="preserve"> </w:t>
      </w:r>
    </w:p>
    <w:p w14:paraId="6DD2CBE1" w14:textId="77777777" w:rsidR="000C23F8" w:rsidRPr="00E66F78" w:rsidRDefault="000C23F8">
      <w:pPr>
        <w:numPr>
          <w:ilvl w:val="0"/>
          <w:numId w:val="45"/>
        </w:numPr>
        <w:spacing w:line="259" w:lineRule="auto"/>
        <w:ind w:hanging="357"/>
        <w:jc w:val="both"/>
        <w:rPr>
          <w:sz w:val="22"/>
          <w:szCs w:val="22"/>
        </w:rPr>
      </w:pPr>
      <w:bookmarkStart w:id="25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5"/>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5"/>
        </w:numPr>
        <w:spacing w:line="259" w:lineRule="auto"/>
        <w:ind w:left="363" w:hanging="357"/>
        <w:jc w:val="both"/>
        <w:rPr>
          <w:sz w:val="22"/>
          <w:szCs w:val="22"/>
        </w:rPr>
      </w:pPr>
      <w:bookmarkStart w:id="25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8" w:name="_Toc64016215"/>
      <w:bookmarkStart w:id="259" w:name="_Toc106095877"/>
      <w:bookmarkStart w:id="260" w:name="_Toc106096317"/>
      <w:bookmarkStart w:id="261" w:name="_Toc106096421"/>
      <w:bookmarkStart w:id="262" w:name="_Toc229466628"/>
      <w:bookmarkStart w:id="263" w:name="_Hlk202858682"/>
      <w:bookmarkEnd w:id="256"/>
      <w:bookmarkEnd w:id="257"/>
      <w:r w:rsidRPr="00F8529D">
        <w:t>§ 1</w:t>
      </w:r>
      <w:r w:rsidR="00B71040" w:rsidRPr="00F8529D">
        <w:t>9</w:t>
      </w:r>
      <w:r w:rsidRPr="00F8529D">
        <w:t>. Zasady etyki</w:t>
      </w:r>
      <w:bookmarkEnd w:id="258"/>
      <w:bookmarkEnd w:id="259"/>
      <w:bookmarkEnd w:id="260"/>
      <w:bookmarkEnd w:id="261"/>
      <w:bookmarkEnd w:id="262"/>
    </w:p>
    <w:p w14:paraId="2CA957CA" w14:textId="77777777" w:rsidR="000C23F8" w:rsidRPr="00F8529D" w:rsidRDefault="000C23F8">
      <w:pPr>
        <w:numPr>
          <w:ilvl w:val="0"/>
          <w:numId w:val="46"/>
        </w:numPr>
        <w:spacing w:line="259" w:lineRule="auto"/>
        <w:ind w:hanging="357"/>
        <w:jc w:val="both"/>
        <w:rPr>
          <w:sz w:val="22"/>
          <w:szCs w:val="22"/>
        </w:rPr>
      </w:pPr>
      <w:bookmarkStart w:id="26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528F95F0" w:rsidR="000C23F8" w:rsidRPr="00F8529D" w:rsidRDefault="000C23F8">
      <w:pPr>
        <w:numPr>
          <w:ilvl w:val="1"/>
          <w:numId w:val="46"/>
        </w:numPr>
        <w:spacing w:line="259" w:lineRule="auto"/>
        <w:ind w:hanging="357"/>
        <w:jc w:val="both"/>
        <w:rPr>
          <w:sz w:val="22"/>
          <w:szCs w:val="22"/>
        </w:rPr>
      </w:pPr>
      <w:bookmarkStart w:id="265" w:name="_Hlk156480572"/>
      <w:r w:rsidRPr="00F8529D">
        <w:rPr>
          <w:sz w:val="22"/>
          <w:szCs w:val="22"/>
        </w:rPr>
        <w:t xml:space="preserve">popełnienia przestępstw określonych w art. 16 ustawy z dnia 28 października 2002 r. </w:t>
      </w:r>
      <w:bookmarkStart w:id="266" w:name="_Hlk144468375"/>
      <w:r w:rsidRPr="00F8529D">
        <w:rPr>
          <w:sz w:val="22"/>
          <w:szCs w:val="22"/>
        </w:rPr>
        <w:t>o odpowiedzialności podmiotów zbiorowych za czyny zabronione pod groźbą kary</w:t>
      </w:r>
      <w:bookmarkEnd w:id="266"/>
      <w:r w:rsidR="00744F79" w:rsidRPr="00F8529D">
        <w:rPr>
          <w:sz w:val="22"/>
          <w:szCs w:val="22"/>
        </w:rPr>
        <w:t>.</w:t>
      </w:r>
    </w:p>
    <w:p w14:paraId="5E537C58" w14:textId="481FE0C9" w:rsidR="000C23F8" w:rsidRPr="00F8529D" w:rsidRDefault="000C23F8">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7" w:name="_Hlk144468401"/>
      <w:r w:rsidRPr="00F8529D">
        <w:rPr>
          <w:sz w:val="22"/>
          <w:szCs w:val="22"/>
        </w:rPr>
        <w:t>o zwalczaniu nieuczciwej konkurencji</w:t>
      </w:r>
      <w:bookmarkStart w:id="268" w:name="_Hlk148611757"/>
      <w:bookmarkEnd w:id="267"/>
      <w:r w:rsidRPr="00F8529D">
        <w:rPr>
          <w:sz w:val="22"/>
          <w:szCs w:val="22"/>
        </w:rPr>
        <w:t>.</w:t>
      </w:r>
      <w:bookmarkEnd w:id="268"/>
    </w:p>
    <w:bookmarkEnd w:id="265"/>
    <w:p w14:paraId="43D62C96" w14:textId="77777777" w:rsidR="000C23F8" w:rsidRPr="00D97FA4" w:rsidRDefault="000C23F8">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46"/>
        </w:numPr>
        <w:spacing w:line="259" w:lineRule="auto"/>
        <w:jc w:val="both"/>
        <w:rPr>
          <w:sz w:val="22"/>
          <w:szCs w:val="22"/>
        </w:rPr>
      </w:pPr>
      <w:bookmarkStart w:id="269" w:name="_Hlk202858702"/>
      <w:bookmarkStart w:id="270"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9"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0"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9"/>
    <w:p w14:paraId="24B5000C" w14:textId="4D0722B3" w:rsidR="00AB2101" w:rsidRPr="00AB0C78" w:rsidRDefault="00AB2101">
      <w:pPr>
        <w:numPr>
          <w:ilvl w:val="0"/>
          <w:numId w:val="46"/>
        </w:numPr>
        <w:spacing w:line="259" w:lineRule="auto"/>
        <w:jc w:val="both"/>
        <w:rPr>
          <w:sz w:val="22"/>
          <w:szCs w:val="22"/>
        </w:rPr>
      </w:pPr>
      <w:r w:rsidRPr="00AB0C78">
        <w:rPr>
          <w:sz w:val="22"/>
          <w:szCs w:val="22"/>
        </w:rPr>
        <w:lastRenderedPageBreak/>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0"/>
    </w:p>
    <w:p w14:paraId="6B143E29" w14:textId="2A19AAB0" w:rsidR="000C23F8" w:rsidRPr="00F8529D" w:rsidRDefault="000C23F8" w:rsidP="00AD7A6E">
      <w:pPr>
        <w:pStyle w:val="Nagwek2"/>
      </w:pPr>
      <w:bookmarkStart w:id="271" w:name="_Toc106095878"/>
      <w:bookmarkStart w:id="272" w:name="_Toc106096318"/>
      <w:bookmarkStart w:id="273" w:name="_Toc106096422"/>
      <w:bookmarkStart w:id="274" w:name="_Toc229466629"/>
      <w:bookmarkStart w:id="275" w:name="_Hlk105675117"/>
      <w:bookmarkStart w:id="276" w:name="_Hlk67826575"/>
      <w:bookmarkStart w:id="277" w:name="_Toc64016216"/>
      <w:bookmarkEnd w:id="263"/>
      <w:bookmarkEnd w:id="264"/>
      <w:r w:rsidRPr="00F8529D">
        <w:t xml:space="preserve">§ </w:t>
      </w:r>
      <w:r w:rsidR="00B71040" w:rsidRPr="00F8529D">
        <w:t>20</w:t>
      </w:r>
      <w:r w:rsidRPr="00F8529D">
        <w:t>. Nadzór wynikający z zarządzania środowiskowego</w:t>
      </w:r>
      <w:bookmarkEnd w:id="271"/>
      <w:bookmarkEnd w:id="272"/>
      <w:bookmarkEnd w:id="273"/>
      <w:bookmarkEnd w:id="274"/>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B3B9B0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78" w:name="_Toc106095879"/>
      <w:bookmarkStart w:id="279" w:name="_Toc106096319"/>
      <w:bookmarkStart w:id="280" w:name="_Toc106096423"/>
      <w:bookmarkStart w:id="281" w:name="_Toc229466630"/>
      <w:bookmarkStart w:id="282" w:name="_Hlk67826617"/>
      <w:bookmarkEnd w:id="275"/>
      <w:bookmarkEnd w:id="276"/>
      <w:r w:rsidRPr="00B62661">
        <w:t xml:space="preserve">§ </w:t>
      </w:r>
      <w:r>
        <w:t>2</w:t>
      </w:r>
      <w:r w:rsidR="00B71040">
        <w:t>1</w:t>
      </w:r>
      <w:r w:rsidRPr="00B62661">
        <w:t xml:space="preserve">. </w:t>
      </w:r>
      <w:r w:rsidRPr="00E66F78">
        <w:t>Siła wyższa</w:t>
      </w:r>
      <w:bookmarkEnd w:id="277"/>
      <w:bookmarkEnd w:id="278"/>
      <w:bookmarkEnd w:id="279"/>
      <w:bookmarkEnd w:id="280"/>
      <w:bookmarkEnd w:id="281"/>
    </w:p>
    <w:p w14:paraId="7F042164" w14:textId="77777777" w:rsidR="000C23F8" w:rsidRPr="00E66F78" w:rsidRDefault="000C23F8">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7"/>
        </w:numPr>
        <w:ind w:left="357" w:hanging="357"/>
        <w:jc w:val="both"/>
        <w:rPr>
          <w:sz w:val="22"/>
          <w:szCs w:val="22"/>
        </w:rPr>
      </w:pPr>
      <w:bookmarkStart w:id="28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5A12B597" w14:textId="77777777" w:rsidR="000C23F8" w:rsidRPr="00F8529D" w:rsidRDefault="000C23F8">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4" w:name="_Toc64016217"/>
      <w:bookmarkStart w:id="285" w:name="_Toc106095880"/>
      <w:bookmarkStart w:id="286" w:name="_Toc106096320"/>
      <w:bookmarkStart w:id="287" w:name="_Toc106096424"/>
      <w:bookmarkStart w:id="288" w:name="_Toc229466631"/>
      <w:r w:rsidRPr="00EA698B">
        <w:t>§ 2</w:t>
      </w:r>
      <w:r w:rsidR="00B71040" w:rsidRPr="00EA698B">
        <w:t>2</w:t>
      </w:r>
      <w:r w:rsidRPr="00EA698B">
        <w:t>. Postanowienia końcowe</w:t>
      </w:r>
      <w:bookmarkEnd w:id="284"/>
      <w:bookmarkEnd w:id="285"/>
      <w:bookmarkEnd w:id="286"/>
      <w:bookmarkEnd w:id="287"/>
      <w:bookmarkEnd w:id="288"/>
    </w:p>
    <w:p w14:paraId="372E732F" w14:textId="14C9515F" w:rsidR="005812ED" w:rsidRPr="00EA698B" w:rsidRDefault="005812ED">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8"/>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Default="00A95C13">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9" w:name="_Toc83291694"/>
      <w:bookmarkStart w:id="290" w:name="_Toc106095881"/>
      <w:bookmarkStart w:id="291" w:name="_Toc106096321"/>
      <w:bookmarkStart w:id="292" w:name="_Toc106096425"/>
      <w:bookmarkStart w:id="293" w:name="_Toc229466632"/>
      <w:bookmarkEnd w:id="282"/>
      <w:r w:rsidRPr="00AD7A6E">
        <w:rPr>
          <w:sz w:val="22"/>
          <w:szCs w:val="22"/>
        </w:rPr>
        <w:t>Załączniki do Umowy</w:t>
      </w:r>
      <w:bookmarkEnd w:id="289"/>
      <w:bookmarkEnd w:id="290"/>
      <w:bookmarkEnd w:id="291"/>
      <w:bookmarkEnd w:id="292"/>
      <w:bookmarkEnd w:id="293"/>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30FB224"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520D8E">
        <w:rPr>
          <w:rFonts w:eastAsiaTheme="majorEastAsia"/>
          <w:sz w:val="22"/>
          <w:szCs w:val="22"/>
        </w:rPr>
        <w:t>2</w:t>
      </w:r>
      <w:r>
        <w:rPr>
          <w:rFonts w:eastAsiaTheme="majorEastAsia"/>
          <w:sz w:val="22"/>
          <w:szCs w:val="22"/>
        </w:rPr>
        <w:t xml:space="preserve"> –   </w:t>
      </w:r>
      <w:r w:rsidR="00520D8E">
        <w:rPr>
          <w:rFonts w:eastAsiaTheme="majorEastAsia"/>
          <w:sz w:val="22"/>
          <w:szCs w:val="22"/>
        </w:rPr>
        <w:tab/>
      </w:r>
      <w:r>
        <w:rPr>
          <w:rFonts w:eastAsiaTheme="majorEastAsia"/>
          <w:sz w:val="22"/>
          <w:szCs w:val="22"/>
        </w:rPr>
        <w:t xml:space="preserve">Wzór Protokołu odbioru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4" w:name="_Hlk67826939"/>
      <w:bookmarkStart w:id="29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6" w:name="_Hlk147849015"/>
      <w:r w:rsidRPr="00744F79">
        <w:rPr>
          <w:b/>
          <w:bCs/>
          <w:i/>
          <w:iCs/>
          <w:color w:val="FF0000"/>
          <w:sz w:val="28"/>
          <w:szCs w:val="28"/>
        </w:rPr>
        <w:t>)</w:t>
      </w:r>
    </w:p>
    <w:bookmarkEnd w:id="295"/>
    <w:bookmarkEnd w:id="296"/>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25E378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520D8E">
        <w:rPr>
          <w:b/>
          <w:bCs/>
          <w:sz w:val="22"/>
          <w:szCs w:val="22"/>
        </w:rPr>
        <w:t>2</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7384C82C" w14:textId="4EE563D9" w:rsidR="00520D8E" w:rsidRPr="00AF1DD2" w:rsidRDefault="00520D8E" w:rsidP="00520D8E">
      <w:pPr>
        <w:spacing w:before="120"/>
        <w:jc w:val="center"/>
        <w:rPr>
          <w:b/>
          <w:bCs/>
          <w:sz w:val="28"/>
          <w:szCs w:val="28"/>
        </w:rPr>
      </w:pPr>
    </w:p>
    <w:p w14:paraId="48003E8A" w14:textId="77777777" w:rsidR="00520D8E" w:rsidRPr="00A57190" w:rsidRDefault="00520D8E" w:rsidP="00520D8E">
      <w:pPr>
        <w:jc w:val="center"/>
      </w:pPr>
      <w:r w:rsidRPr="00A57190">
        <w:t>Polska Grupa Górnicza S.A.</w:t>
      </w:r>
      <w:r w:rsidRPr="00A57190">
        <w:tab/>
      </w:r>
      <w:r w:rsidRPr="00A57190">
        <w:tab/>
      </w:r>
      <w:r w:rsidRPr="00A57190">
        <w:tab/>
      </w:r>
      <w:r w:rsidRPr="00A57190">
        <w:tab/>
      </w:r>
      <w:r w:rsidRPr="00A57190">
        <w:tab/>
        <w:t>Rybnik, dnia ……………….. r.</w:t>
      </w:r>
    </w:p>
    <w:p w14:paraId="4C6C1CF5" w14:textId="77777777" w:rsidR="00520D8E" w:rsidRPr="00A57190" w:rsidRDefault="00520D8E" w:rsidP="00520D8E">
      <w:pPr>
        <w:spacing w:line="360" w:lineRule="auto"/>
        <w:jc w:val="center"/>
      </w:pPr>
      <w:r w:rsidRPr="00A57190">
        <w:t xml:space="preserve">Oddział KWK ROW </w:t>
      </w:r>
    </w:p>
    <w:p w14:paraId="6A9FC143" w14:textId="77777777" w:rsidR="00520D8E" w:rsidRPr="00A57190" w:rsidRDefault="00520D8E" w:rsidP="00520D8E">
      <w:pPr>
        <w:spacing w:line="360" w:lineRule="auto"/>
        <w:jc w:val="center"/>
      </w:pPr>
      <w:r w:rsidRPr="00A57190">
        <w:t>Ruch Jankowice</w:t>
      </w:r>
    </w:p>
    <w:p w14:paraId="0DC61484" w14:textId="77777777" w:rsidR="00520D8E" w:rsidRPr="00A57190" w:rsidRDefault="00520D8E" w:rsidP="00520D8E">
      <w:pPr>
        <w:spacing w:line="360" w:lineRule="auto"/>
        <w:jc w:val="center"/>
      </w:pPr>
      <w:r w:rsidRPr="00A57190">
        <w:t>P r o t o k ó ł</w:t>
      </w:r>
    </w:p>
    <w:p w14:paraId="030DB205" w14:textId="77777777" w:rsidR="00520D8E" w:rsidRPr="00A57190" w:rsidRDefault="00520D8E" w:rsidP="00520D8E">
      <w:pPr>
        <w:spacing w:line="360" w:lineRule="auto"/>
        <w:jc w:val="center"/>
      </w:pPr>
      <w:r w:rsidRPr="00A57190">
        <w:t>zdawczo – odbiorczy zadania inwestycyjnego pn.:</w:t>
      </w:r>
    </w:p>
    <w:p w14:paraId="3F7327C8" w14:textId="5E464A7C" w:rsidR="00520D8E" w:rsidRPr="00520D8E" w:rsidRDefault="00520D8E" w:rsidP="00520D8E">
      <w:pPr>
        <w:spacing w:line="360" w:lineRule="auto"/>
        <w:jc w:val="center"/>
      </w:pPr>
      <w:r w:rsidRPr="00520D8E">
        <w:t xml:space="preserve">Modernizacja sterownika PLC </w:t>
      </w:r>
      <w:proofErr w:type="spellStart"/>
      <w:r w:rsidRPr="00520D8E">
        <w:t>stycznikowni</w:t>
      </w:r>
      <w:proofErr w:type="spellEnd"/>
      <w:r w:rsidRPr="00520D8E">
        <w:t xml:space="preserve"> 500V II-S1 typu 90-30 poprzez migrację modułów do wersji RX3i w Stacji Przygotowania ZPMW dla PGG S.A. KWK ROW Ruch Jankowice</w:t>
      </w:r>
    </w:p>
    <w:p w14:paraId="3FCA05D1" w14:textId="77777777" w:rsidR="00520D8E" w:rsidRPr="00A57190" w:rsidRDefault="00520D8E" w:rsidP="00520D8E">
      <w:pPr>
        <w:spacing w:line="360" w:lineRule="auto"/>
      </w:pPr>
      <w:r w:rsidRPr="00A57190">
        <w:t>I.</w:t>
      </w:r>
      <w:r w:rsidRPr="00A57190">
        <w:tab/>
        <w:t>Data odbioru ……………. r.</w:t>
      </w:r>
    </w:p>
    <w:p w14:paraId="444DEB75" w14:textId="77777777" w:rsidR="00520D8E" w:rsidRPr="00A57190" w:rsidRDefault="00520D8E" w:rsidP="00520D8E">
      <w:pPr>
        <w:spacing w:line="360" w:lineRule="auto"/>
      </w:pPr>
      <w:r w:rsidRPr="00A57190">
        <w:t>II.</w:t>
      </w:r>
      <w:r w:rsidRPr="00A57190">
        <w:tab/>
        <w:t xml:space="preserve">Podstawa prawna odbioru: </w:t>
      </w:r>
    </w:p>
    <w:p w14:paraId="7C4EBABF" w14:textId="77777777" w:rsidR="00520D8E" w:rsidRPr="00A57190" w:rsidRDefault="00520D8E" w:rsidP="00520D8E">
      <w:pPr>
        <w:spacing w:line="360" w:lineRule="auto"/>
        <w:jc w:val="center"/>
      </w:pPr>
      <w:r w:rsidRPr="00A57190">
        <w:t>Umowa nr …………. z dnia ……………... r. zawarta pomiędzy PGG S.A. 40-039 Katowice, ul. Powstańców 30 a firmą …………………………………………</w:t>
      </w:r>
    </w:p>
    <w:p w14:paraId="735F2A05" w14:textId="77777777" w:rsidR="00520D8E" w:rsidRPr="00A57190" w:rsidRDefault="00520D8E" w:rsidP="00520D8E">
      <w:pPr>
        <w:spacing w:line="360" w:lineRule="auto"/>
      </w:pPr>
      <w:r w:rsidRPr="00A57190">
        <w:t>III.</w:t>
      </w:r>
      <w:r w:rsidRPr="00A57190">
        <w:tab/>
        <w:t xml:space="preserve">Przedmiot odbioru: </w:t>
      </w:r>
    </w:p>
    <w:p w14:paraId="24DBECBE" w14:textId="03110607" w:rsidR="00520D8E" w:rsidRPr="00A57190" w:rsidRDefault="00520D8E" w:rsidP="00520D8E">
      <w:pPr>
        <w:spacing w:line="360" w:lineRule="auto"/>
        <w:jc w:val="center"/>
      </w:pPr>
      <w:r w:rsidRPr="00A57190">
        <w:rPr>
          <w:rFonts w:eastAsia="Calibri"/>
          <w:bCs/>
          <w:color w:val="000000"/>
          <w:lang w:eastAsia="en-US"/>
        </w:rPr>
        <w:t xml:space="preserve">Modernizacja </w:t>
      </w:r>
      <w:r w:rsidR="005D08BB" w:rsidRPr="00520D8E">
        <w:t xml:space="preserve">sterownika PLC </w:t>
      </w:r>
      <w:proofErr w:type="spellStart"/>
      <w:r w:rsidR="005D08BB" w:rsidRPr="00520D8E">
        <w:t>stycznikowni</w:t>
      </w:r>
      <w:proofErr w:type="spellEnd"/>
      <w:r w:rsidR="005D08BB" w:rsidRPr="00520D8E">
        <w:t xml:space="preserve"> 500V II-S1 typu 90-30 poprzez migrację modułów do wersji RX3i w Stacji Przygotowania ZPMW dla PGG S.A. KWK ROW Ruch Jankowice</w:t>
      </w:r>
    </w:p>
    <w:p w14:paraId="2415F04B" w14:textId="77777777" w:rsidR="00520D8E" w:rsidRPr="00A57190" w:rsidRDefault="00520D8E" w:rsidP="00520D8E">
      <w:pPr>
        <w:spacing w:line="360" w:lineRule="auto"/>
      </w:pPr>
      <w:r w:rsidRPr="00A57190">
        <w:t>IV.</w:t>
      </w:r>
      <w:r w:rsidRPr="00A57190">
        <w:tab/>
        <w:t>Dokumenty przedłożone do odbioru:</w:t>
      </w:r>
    </w:p>
    <w:p w14:paraId="78B03AB8" w14:textId="77777777" w:rsidR="00520D8E" w:rsidRPr="00A57190" w:rsidRDefault="00520D8E" w:rsidP="00520D8E">
      <w:pPr>
        <w:spacing w:line="360" w:lineRule="auto"/>
        <w:ind w:left="1701"/>
        <w:jc w:val="center"/>
      </w:pPr>
      <w:r w:rsidRPr="00A57190">
        <w:t>1.</w:t>
      </w:r>
      <w:r w:rsidRPr="00A57190">
        <w:tab/>
        <w:t>Umowa nr …………………… z dnia …………………… r. zawarta pomiędzy PGG S.A. 40-039 Katowice, ul. Powstańców 30 a firmą …………………………………………</w:t>
      </w:r>
    </w:p>
    <w:p w14:paraId="1BC99E01" w14:textId="77777777" w:rsidR="00520D8E" w:rsidRPr="00A57190" w:rsidRDefault="00520D8E" w:rsidP="00520D8E">
      <w:pPr>
        <w:spacing w:line="360" w:lineRule="auto"/>
        <w:ind w:left="1701"/>
      </w:pPr>
      <w:r w:rsidRPr="00A57190">
        <w:t>2.</w:t>
      </w:r>
      <w:r w:rsidRPr="00A57190">
        <w:tab/>
        <w:t>…………………………………………………….</w:t>
      </w:r>
    </w:p>
    <w:p w14:paraId="20BF5B44" w14:textId="77777777" w:rsidR="00520D8E" w:rsidRPr="00A57190" w:rsidRDefault="00520D8E" w:rsidP="00520D8E">
      <w:pPr>
        <w:spacing w:line="360" w:lineRule="auto"/>
        <w:ind w:left="1701"/>
      </w:pPr>
      <w:r w:rsidRPr="00A57190">
        <w:t>3.</w:t>
      </w:r>
      <w:r w:rsidRPr="00A57190">
        <w:tab/>
        <w:t>…………………………………………………….</w:t>
      </w:r>
    </w:p>
    <w:p w14:paraId="681CFD71" w14:textId="77777777" w:rsidR="00520D8E" w:rsidRPr="00A57190" w:rsidRDefault="00520D8E" w:rsidP="00520D8E">
      <w:pPr>
        <w:spacing w:line="360" w:lineRule="auto"/>
        <w:ind w:left="1701"/>
      </w:pPr>
      <w:r w:rsidRPr="00A57190">
        <w:t>4.</w:t>
      </w:r>
      <w:r w:rsidRPr="00A57190">
        <w:tab/>
        <w:t>…………………………………………………….</w:t>
      </w:r>
    </w:p>
    <w:p w14:paraId="3B33CBAA" w14:textId="77777777" w:rsidR="00520D8E" w:rsidRPr="00A57190" w:rsidRDefault="00520D8E" w:rsidP="00520D8E">
      <w:pPr>
        <w:spacing w:line="360" w:lineRule="auto"/>
        <w:ind w:left="1701"/>
      </w:pPr>
      <w:r w:rsidRPr="00A57190">
        <w:t>5.</w:t>
      </w:r>
      <w:r w:rsidRPr="00A57190">
        <w:tab/>
        <w:t>…………………………………………………….</w:t>
      </w:r>
    </w:p>
    <w:p w14:paraId="4D191D03" w14:textId="77777777" w:rsidR="00520D8E" w:rsidRPr="00A57190" w:rsidRDefault="00520D8E" w:rsidP="00520D8E">
      <w:pPr>
        <w:spacing w:line="360" w:lineRule="auto"/>
      </w:pPr>
      <w:r w:rsidRPr="00A57190">
        <w:t>V.</w:t>
      </w:r>
      <w:r w:rsidRPr="00A57190">
        <w:tab/>
        <w:t>Stwierdzone braki i usterki:</w:t>
      </w:r>
    </w:p>
    <w:p w14:paraId="577AD747" w14:textId="77777777" w:rsidR="00520D8E" w:rsidRPr="00A57190" w:rsidRDefault="00520D8E" w:rsidP="00520D8E">
      <w:pPr>
        <w:spacing w:line="360" w:lineRule="auto"/>
        <w:jc w:val="center"/>
      </w:pPr>
      <w:r w:rsidRPr="00A57190">
        <w:tab/>
        <w:t>……………………………………………………………</w:t>
      </w:r>
    </w:p>
    <w:p w14:paraId="1EA19ACF" w14:textId="77777777" w:rsidR="00520D8E" w:rsidRPr="00A57190" w:rsidRDefault="00520D8E" w:rsidP="00520D8E">
      <w:pPr>
        <w:spacing w:line="360" w:lineRule="auto"/>
      </w:pPr>
      <w:r w:rsidRPr="00A57190">
        <w:t>VI.</w:t>
      </w:r>
      <w:r w:rsidRPr="00A57190">
        <w:tab/>
        <w:t>Wynik odbioru, stwierdzenia i ustalenia Komisji:</w:t>
      </w:r>
    </w:p>
    <w:p w14:paraId="38BCACC6" w14:textId="77777777" w:rsidR="00520D8E" w:rsidRPr="00A57190" w:rsidRDefault="00520D8E" w:rsidP="00520D8E">
      <w:pPr>
        <w:spacing w:line="360" w:lineRule="auto"/>
        <w:jc w:val="center"/>
      </w:pPr>
      <w:r w:rsidRPr="00A57190">
        <w:tab/>
        <w:t>Na podstawie przedłożonych dokumentów stwierdza się, że zadanie zostało wykonane zgodnie z umową nr ………………. z dnia …………………...</w:t>
      </w:r>
    </w:p>
    <w:p w14:paraId="393CFCE6" w14:textId="77777777" w:rsidR="00520D8E" w:rsidRPr="00A57190" w:rsidRDefault="00520D8E" w:rsidP="00520D8E">
      <w:pPr>
        <w:spacing w:line="360" w:lineRule="auto"/>
        <w:jc w:val="center"/>
      </w:pPr>
    </w:p>
    <w:p w14:paraId="73BEDCA4" w14:textId="77777777" w:rsidR="00520D8E" w:rsidRPr="00A57190" w:rsidRDefault="00520D8E" w:rsidP="00520D8E">
      <w:pPr>
        <w:spacing w:line="360" w:lineRule="auto"/>
        <w:jc w:val="center"/>
      </w:pPr>
      <w:r w:rsidRPr="00A57190">
        <w:t xml:space="preserve">Niniejszy protokół stanowi podstawę do wystawienia faktury na kwotę …………………….. zł netto </w:t>
      </w:r>
    </w:p>
    <w:p w14:paraId="7C237EA7" w14:textId="77777777" w:rsidR="00520D8E" w:rsidRPr="00A57190" w:rsidRDefault="00520D8E" w:rsidP="00520D8E">
      <w:pPr>
        <w:spacing w:line="360" w:lineRule="auto"/>
        <w:jc w:val="center"/>
      </w:pPr>
      <w:r w:rsidRPr="00A57190">
        <w:t>za przedmiot umowy zgodnie z punktem ……………...</w:t>
      </w:r>
    </w:p>
    <w:p w14:paraId="78BECF44" w14:textId="77777777" w:rsidR="00520D8E" w:rsidRPr="00A57190" w:rsidRDefault="00520D8E" w:rsidP="00520D8E">
      <w:pPr>
        <w:spacing w:line="360" w:lineRule="auto"/>
        <w:jc w:val="center"/>
      </w:pPr>
      <w:r w:rsidRPr="00A57190">
        <w:t>Na tym protokół zakończono i podpisano.</w:t>
      </w:r>
    </w:p>
    <w:p w14:paraId="5EDDA398" w14:textId="4B22549F" w:rsidR="000C23F8" w:rsidRDefault="00520D8E" w:rsidP="00520D8E">
      <w:pPr>
        <w:jc w:val="center"/>
      </w:pPr>
      <w:r w:rsidRPr="00A57190">
        <w:t xml:space="preserve">Ze strony Zamawiającego:                             </w:t>
      </w:r>
      <w:r w:rsidRPr="00A57190">
        <w:tab/>
        <w:t xml:space="preserve">                                   Ze strony Wykonawcy:</w:t>
      </w:r>
    </w:p>
    <w:p w14:paraId="77D9EAA3" w14:textId="77777777" w:rsidR="000C23F8" w:rsidRDefault="000C23F8" w:rsidP="000C23F8">
      <w:pPr>
        <w:spacing w:after="160" w:line="259" w:lineRule="auto"/>
      </w:pPr>
      <w:r>
        <w:br w:type="page"/>
      </w:r>
    </w:p>
    <w:p w14:paraId="58DC131B" w14:textId="49A45F92" w:rsidR="000C23F8" w:rsidRDefault="000C23F8" w:rsidP="000C23F8">
      <w:pPr>
        <w:spacing w:after="160" w:line="259" w:lineRule="auto"/>
        <w:rPr>
          <w:b/>
          <w:bCs/>
          <w:sz w:val="22"/>
          <w:szCs w:val="22"/>
        </w:rPr>
      </w:pPr>
      <w:bookmarkStart w:id="297" w:name="_Hlk67831498"/>
      <w:bookmarkStart w:id="298" w:name="_Hlk67827058"/>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7"/>
    <w:bookmarkEnd w:id="29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0E19CD" w:rsidRDefault="000C23F8" w:rsidP="000E19CD">
      <w:pPr>
        <w:overflowPunct w:val="0"/>
        <w:autoSpaceDE w:val="0"/>
        <w:autoSpaceDN w:val="0"/>
        <w:jc w:val="both"/>
        <w:rPr>
          <w:color w:val="000000"/>
          <w:sz w:val="22"/>
          <w:szCs w:val="22"/>
        </w:rPr>
      </w:pPr>
      <w:r w:rsidRPr="000E19CD">
        <w:rPr>
          <w:b/>
          <w:sz w:val="22"/>
          <w:szCs w:val="22"/>
          <w:u w:val="single"/>
        </w:rPr>
        <w:t>Udostępnienie danych osobowych</w:t>
      </w:r>
    </w:p>
    <w:p w14:paraId="4482D808"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823B6C" w14:textId="6A972BE6" w:rsidR="00520D8E" w:rsidRDefault="00520D8E">
      <w:pPr>
        <w:spacing w:after="160" w:line="259" w:lineRule="auto"/>
        <w:rPr>
          <w:strike/>
        </w:rPr>
      </w:pPr>
      <w:r>
        <w:rPr>
          <w:strike/>
        </w:rPr>
        <w:br w:type="page"/>
      </w:r>
    </w:p>
    <w:p w14:paraId="447C0AB2"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9"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15"/>
    <w:bookmarkEnd w:id="300"/>
    <w:p w14:paraId="2717A011" w14:textId="48497C0C" w:rsidR="00D87590" w:rsidRPr="00C56003" w:rsidRDefault="00D87590" w:rsidP="00C56003">
      <w:pPr>
        <w:spacing w:after="160" w:line="259" w:lineRule="auto"/>
        <w:rPr>
          <w:i/>
          <w:iCs/>
          <w:sz w:val="22"/>
          <w:szCs w:val="22"/>
        </w:rPr>
      </w:pPr>
    </w:p>
    <w:sectPr w:rsidR="00D87590" w:rsidRPr="00C560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8D7E" w14:textId="77777777" w:rsidR="007851CD" w:rsidRDefault="007851CD" w:rsidP="0079756C">
      <w:r>
        <w:separator/>
      </w:r>
    </w:p>
  </w:endnote>
  <w:endnote w:type="continuationSeparator" w:id="0">
    <w:p w14:paraId="4B8A4232" w14:textId="77777777" w:rsidR="007851CD" w:rsidRDefault="007851C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1D5443F" w:rsidR="008C3210" w:rsidRPr="00A82F43" w:rsidRDefault="0022543C" w:rsidP="00A82F43">
        <w:pPr>
          <w:pStyle w:val="Stopka"/>
          <w:jc w:val="both"/>
          <w:rPr>
            <w:i/>
            <w:iCs/>
          </w:rPr>
        </w:pPr>
        <w:r w:rsidRPr="00A82F43">
          <w:rPr>
            <w:i/>
            <w:iCs/>
          </w:rPr>
          <w:t xml:space="preserve">Nr postępowania </w:t>
        </w:r>
        <w:r w:rsidR="00A82F43" w:rsidRPr="00A82F43">
          <w:rPr>
            <w:i/>
            <w:iCs/>
          </w:rPr>
          <w:t xml:space="preserve">482502425 Modernizacja sterownika PLC </w:t>
        </w:r>
        <w:proofErr w:type="spellStart"/>
        <w:r w:rsidR="00A82F43" w:rsidRPr="00A82F43">
          <w:rPr>
            <w:i/>
            <w:iCs/>
          </w:rPr>
          <w:t>stycznikowni</w:t>
        </w:r>
        <w:proofErr w:type="spellEnd"/>
        <w:r w:rsidR="00A82F43" w:rsidRPr="00A82F43">
          <w:rPr>
            <w:i/>
            <w:iCs/>
          </w:rPr>
          <w:t xml:space="preserve"> 500V II-S1 typu 90-30 poprzez migrację modułów do wersji RX3i w Stacji Przygotowania ZPMW dla PGG S.A. KWK ROW Ruch Jankowice</w:t>
        </w:r>
        <w:r w:rsidRPr="00A82F43">
          <w:rPr>
            <w:i/>
            <w:iCs/>
          </w:rPr>
          <w:t xml:space="preserve">  </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C6B3" w14:textId="77777777" w:rsidR="007851CD" w:rsidRDefault="007851CD" w:rsidP="0079756C">
      <w:r>
        <w:separator/>
      </w:r>
    </w:p>
  </w:footnote>
  <w:footnote w:type="continuationSeparator" w:id="0">
    <w:p w14:paraId="6530E0F2" w14:textId="77777777" w:rsidR="007851CD" w:rsidRDefault="007851C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9C374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0F6A0D"/>
    <w:multiLevelType w:val="hybridMultilevel"/>
    <w:tmpl w:val="8E16497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8A62EA"/>
    <w:multiLevelType w:val="hybridMultilevel"/>
    <w:tmpl w:val="B78E4FAC"/>
    <w:lvl w:ilvl="0" w:tplc="0415000B">
      <w:start w:val="1"/>
      <w:numFmt w:val="bullet"/>
      <w:lvlText w:val=""/>
      <w:lvlJc w:val="left"/>
      <w:pPr>
        <w:ind w:left="1637" w:hanging="360"/>
      </w:pPr>
      <w:rPr>
        <w:rFonts w:ascii="Wingdings" w:hAnsi="Wingdings" w:hint="default"/>
        <w:b w:val="0"/>
        <w:color w:val="auto"/>
      </w:rPr>
    </w:lvl>
    <w:lvl w:ilvl="1" w:tplc="04150019" w:tentative="1">
      <w:start w:val="1"/>
      <w:numFmt w:val="lowerLetter"/>
      <w:lvlText w:val="%2."/>
      <w:lvlJc w:val="left"/>
      <w:pPr>
        <w:tabs>
          <w:tab w:val="num" w:pos="1452"/>
        </w:tabs>
        <w:ind w:left="1452" w:hanging="360"/>
      </w:pPr>
      <w:rPr>
        <w:rFonts w:cs="Times New Roman"/>
      </w:rPr>
    </w:lvl>
    <w:lvl w:ilvl="2" w:tplc="0415001B" w:tentative="1">
      <w:start w:val="1"/>
      <w:numFmt w:val="lowerRoman"/>
      <w:lvlText w:val="%3."/>
      <w:lvlJc w:val="right"/>
      <w:pPr>
        <w:tabs>
          <w:tab w:val="num" w:pos="2172"/>
        </w:tabs>
        <w:ind w:left="2172" w:hanging="180"/>
      </w:pPr>
      <w:rPr>
        <w:rFonts w:cs="Times New Roman"/>
      </w:rPr>
    </w:lvl>
    <w:lvl w:ilvl="3" w:tplc="0415000F" w:tentative="1">
      <w:start w:val="1"/>
      <w:numFmt w:val="decimal"/>
      <w:lvlText w:val="%4."/>
      <w:lvlJc w:val="left"/>
      <w:pPr>
        <w:tabs>
          <w:tab w:val="num" w:pos="2892"/>
        </w:tabs>
        <w:ind w:left="2892" w:hanging="360"/>
      </w:pPr>
      <w:rPr>
        <w:rFonts w:cs="Times New Roman"/>
      </w:rPr>
    </w:lvl>
    <w:lvl w:ilvl="4" w:tplc="04150019" w:tentative="1">
      <w:start w:val="1"/>
      <w:numFmt w:val="lowerLetter"/>
      <w:lvlText w:val="%5."/>
      <w:lvlJc w:val="left"/>
      <w:pPr>
        <w:tabs>
          <w:tab w:val="num" w:pos="3612"/>
        </w:tabs>
        <w:ind w:left="3612" w:hanging="360"/>
      </w:pPr>
      <w:rPr>
        <w:rFonts w:cs="Times New Roman"/>
      </w:rPr>
    </w:lvl>
    <w:lvl w:ilvl="5" w:tplc="0415001B" w:tentative="1">
      <w:start w:val="1"/>
      <w:numFmt w:val="lowerRoman"/>
      <w:lvlText w:val="%6."/>
      <w:lvlJc w:val="right"/>
      <w:pPr>
        <w:tabs>
          <w:tab w:val="num" w:pos="4332"/>
        </w:tabs>
        <w:ind w:left="4332" w:hanging="180"/>
      </w:pPr>
      <w:rPr>
        <w:rFonts w:cs="Times New Roman"/>
      </w:rPr>
    </w:lvl>
    <w:lvl w:ilvl="6" w:tplc="0415000F" w:tentative="1">
      <w:start w:val="1"/>
      <w:numFmt w:val="decimal"/>
      <w:lvlText w:val="%7."/>
      <w:lvlJc w:val="left"/>
      <w:pPr>
        <w:tabs>
          <w:tab w:val="num" w:pos="5052"/>
        </w:tabs>
        <w:ind w:left="5052" w:hanging="360"/>
      </w:pPr>
      <w:rPr>
        <w:rFonts w:cs="Times New Roman"/>
      </w:rPr>
    </w:lvl>
    <w:lvl w:ilvl="7" w:tplc="04150019" w:tentative="1">
      <w:start w:val="1"/>
      <w:numFmt w:val="lowerLetter"/>
      <w:lvlText w:val="%8."/>
      <w:lvlJc w:val="left"/>
      <w:pPr>
        <w:tabs>
          <w:tab w:val="num" w:pos="5772"/>
        </w:tabs>
        <w:ind w:left="5772" w:hanging="360"/>
      </w:pPr>
      <w:rPr>
        <w:rFonts w:cs="Times New Roman"/>
      </w:rPr>
    </w:lvl>
    <w:lvl w:ilvl="8" w:tplc="0415001B" w:tentative="1">
      <w:start w:val="1"/>
      <w:numFmt w:val="lowerRoman"/>
      <w:lvlText w:val="%9."/>
      <w:lvlJc w:val="right"/>
      <w:pPr>
        <w:tabs>
          <w:tab w:val="num" w:pos="6492"/>
        </w:tabs>
        <w:ind w:left="6492" w:hanging="180"/>
      </w:pPr>
      <w:rPr>
        <w:rFonts w:cs="Times New Roman"/>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3D2022F"/>
    <w:multiLevelType w:val="hybridMultilevel"/>
    <w:tmpl w:val="085C0970"/>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44C49D0"/>
    <w:multiLevelType w:val="hybridMultilevel"/>
    <w:tmpl w:val="A1DCFA74"/>
    <w:lvl w:ilvl="0" w:tplc="39B2BBA6">
      <w:start w:val="1"/>
      <w:numFmt w:val="lowerLetter"/>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14602BA"/>
    <w:multiLevelType w:val="hybridMultilevel"/>
    <w:tmpl w:val="27ECE9DA"/>
    <w:lvl w:ilvl="0" w:tplc="F92A8528">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5C929F5"/>
    <w:multiLevelType w:val="hybridMultilevel"/>
    <w:tmpl w:val="A32405D0"/>
    <w:lvl w:ilvl="0" w:tplc="9510FE38">
      <w:start w:val="1"/>
      <w:numFmt w:val="lowerLetter"/>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1828CF"/>
    <w:multiLevelType w:val="hybridMultilevel"/>
    <w:tmpl w:val="5B74C9B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F460C832">
      <w:start w:val="1"/>
      <w:numFmt w:val="bullet"/>
      <w:lvlText w:val=""/>
      <w:lvlJc w:val="left"/>
      <w:pPr>
        <w:ind w:left="1070" w:hanging="360"/>
      </w:pPr>
      <w:rPr>
        <w:rFonts w:ascii="Symbol" w:hAnsi="Symbol" w:hint="default"/>
        <w:b w:val="0"/>
        <w:strike w:val="0"/>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4B7750D"/>
    <w:multiLevelType w:val="hybridMultilevel"/>
    <w:tmpl w:val="7FA0799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4C0488"/>
    <w:multiLevelType w:val="hybridMultilevel"/>
    <w:tmpl w:val="2B5275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B17080F"/>
    <w:multiLevelType w:val="multilevel"/>
    <w:tmpl w:val="483691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DF53EB"/>
    <w:multiLevelType w:val="hybridMultilevel"/>
    <w:tmpl w:val="931AC328"/>
    <w:lvl w:ilvl="0" w:tplc="0415000F">
      <w:start w:val="1"/>
      <w:numFmt w:val="decimal"/>
      <w:lvlText w:val="%1."/>
      <w:lvlJc w:val="left"/>
      <w:pPr>
        <w:ind w:left="1170" w:hanging="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5A6B79"/>
    <w:multiLevelType w:val="hybridMultilevel"/>
    <w:tmpl w:val="7DD25C2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74837E1"/>
    <w:multiLevelType w:val="hybridMultilevel"/>
    <w:tmpl w:val="D016625E"/>
    <w:lvl w:ilvl="0" w:tplc="0930F63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ED0146E"/>
    <w:multiLevelType w:val="hybridMultilevel"/>
    <w:tmpl w:val="CB18F65A"/>
    <w:lvl w:ilvl="0" w:tplc="B64AEA9C">
      <w:start w:val="1"/>
      <w:numFmt w:val="bullet"/>
      <w:lvlText w:val="•"/>
      <w:lvlJc w:val="left"/>
      <w:pPr>
        <w:ind w:left="1440" w:hanging="360"/>
      </w:pPr>
      <w:rPr>
        <w:rFonts w:ascii="Times New Roman" w:eastAsia="Times New Roman" w:hAnsi="Times New Roman" w:cs="Times New Roman"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0F66DC"/>
    <w:multiLevelType w:val="multilevel"/>
    <w:tmpl w:val="925E9A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lang w:val="pl-P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5717DC6"/>
    <w:multiLevelType w:val="hybridMultilevel"/>
    <w:tmpl w:val="AD4A996C"/>
    <w:lvl w:ilvl="0" w:tplc="2DC4152C">
      <w:start w:val="1"/>
      <w:numFmt w:val="ordinal"/>
      <w:lvlText w:val="%1"/>
      <w:lvlJc w:val="left"/>
      <w:pPr>
        <w:ind w:left="720" w:hanging="360"/>
      </w:pPr>
      <w:rPr>
        <w:rFonts w:hint="default"/>
        <w:b w:val="0"/>
      </w:rPr>
    </w:lvl>
    <w:lvl w:ilvl="1" w:tplc="11902828">
      <w:start w:val="1"/>
      <w:numFmt w:val="ordin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77F2F59"/>
    <w:multiLevelType w:val="hybridMultilevel"/>
    <w:tmpl w:val="588EC6E4"/>
    <w:lvl w:ilvl="0" w:tplc="9510FE38">
      <w:start w:val="1"/>
      <w:numFmt w:val="lowerLetter"/>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24229A8"/>
    <w:multiLevelType w:val="hybridMultilevel"/>
    <w:tmpl w:val="83003E62"/>
    <w:lvl w:ilvl="0" w:tplc="9510FE38">
      <w:start w:val="1"/>
      <w:numFmt w:val="lowerLetter"/>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72811AE"/>
    <w:multiLevelType w:val="hybridMultilevel"/>
    <w:tmpl w:val="DE36447C"/>
    <w:lvl w:ilvl="0" w:tplc="4DBEE49C">
      <w:start w:val="1"/>
      <w:numFmt w:val="bullet"/>
      <w:lvlText w:val=""/>
      <w:lvlJc w:val="left"/>
      <w:pPr>
        <w:ind w:left="1004" w:hanging="360"/>
      </w:pPr>
      <w:rPr>
        <w:rFonts w:ascii="Symbol" w:hAnsi="Symbol" w:cs="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9" w15:restartNumberingAfterBreak="0">
    <w:nsid w:val="7DE50F40"/>
    <w:multiLevelType w:val="hybridMultilevel"/>
    <w:tmpl w:val="6A0CBDFE"/>
    <w:lvl w:ilvl="0" w:tplc="04150011">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937981330">
    <w:abstractNumId w:val="22"/>
  </w:num>
  <w:num w:numId="2" w16cid:durableId="837885002">
    <w:abstractNumId w:val="80"/>
  </w:num>
  <w:num w:numId="3" w16cid:durableId="969826206">
    <w:abstractNumId w:val="73"/>
  </w:num>
  <w:num w:numId="4" w16cid:durableId="1181630090">
    <w:abstractNumId w:val="77"/>
  </w:num>
  <w:num w:numId="5" w16cid:durableId="1676421754">
    <w:abstractNumId w:val="8"/>
  </w:num>
  <w:num w:numId="6" w16cid:durableId="1257665658">
    <w:abstractNumId w:val="19"/>
  </w:num>
  <w:num w:numId="7" w16cid:durableId="1326320413">
    <w:abstractNumId w:val="36"/>
  </w:num>
  <w:num w:numId="8" w16cid:durableId="1042242727">
    <w:abstractNumId w:val="25"/>
  </w:num>
  <w:num w:numId="9" w16cid:durableId="1391689702">
    <w:abstractNumId w:val="79"/>
  </w:num>
  <w:num w:numId="10" w16cid:durableId="1176848288">
    <w:abstractNumId w:val="59"/>
  </w:num>
  <w:num w:numId="11" w16cid:durableId="511259285">
    <w:abstractNumId w:val="86"/>
  </w:num>
  <w:num w:numId="12" w16cid:durableId="2009210144">
    <w:abstractNumId w:val="62"/>
  </w:num>
  <w:num w:numId="13" w16cid:durableId="506331243">
    <w:abstractNumId w:val="52"/>
  </w:num>
  <w:num w:numId="14" w16cid:durableId="1057701244">
    <w:abstractNumId w:val="68"/>
  </w:num>
  <w:num w:numId="15" w16cid:durableId="1662732328">
    <w:abstractNumId w:val="44"/>
  </w:num>
  <w:num w:numId="16" w16cid:durableId="855729857">
    <w:abstractNumId w:val="28"/>
  </w:num>
  <w:num w:numId="17" w16cid:durableId="1555389102">
    <w:abstractNumId w:val="42"/>
  </w:num>
  <w:num w:numId="18" w16cid:durableId="2132437271">
    <w:abstractNumId w:val="85"/>
  </w:num>
  <w:num w:numId="19" w16cid:durableId="951786731">
    <w:abstractNumId w:val="11"/>
  </w:num>
  <w:num w:numId="20" w16cid:durableId="726301418">
    <w:abstractNumId w:val="69"/>
    <w:lvlOverride w:ilvl="0">
      <w:startOverride w:val="1"/>
    </w:lvlOverride>
  </w:num>
  <w:num w:numId="21" w16cid:durableId="441188765">
    <w:abstractNumId w:val="43"/>
    <w:lvlOverride w:ilvl="0">
      <w:startOverride w:val="1"/>
    </w:lvlOverride>
  </w:num>
  <w:num w:numId="22" w16cid:durableId="33430839">
    <w:abstractNumId w:val="27"/>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0"/>
  </w:num>
  <w:num w:numId="29" w16cid:durableId="1642692366">
    <w:abstractNumId w:val="81"/>
  </w:num>
  <w:num w:numId="30"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7"/>
  </w:num>
  <w:num w:numId="32" w16cid:durableId="1967155083">
    <w:abstractNumId w:val="74"/>
  </w:num>
  <w:num w:numId="33" w16cid:durableId="629870374">
    <w:abstractNumId w:val="24"/>
  </w:num>
  <w:num w:numId="34" w16cid:durableId="549852072">
    <w:abstractNumId w:val="37"/>
  </w:num>
  <w:num w:numId="35" w16cid:durableId="2002661070">
    <w:abstractNumId w:val="46"/>
  </w:num>
  <w:num w:numId="36" w16cid:durableId="1462921629">
    <w:abstractNumId w:val="58"/>
  </w:num>
  <w:num w:numId="37" w16cid:durableId="1788356790">
    <w:abstractNumId w:val="29"/>
  </w:num>
  <w:num w:numId="38" w16cid:durableId="2077240979">
    <w:abstractNumId w:val="40"/>
  </w:num>
  <w:num w:numId="39" w16cid:durableId="2046709983">
    <w:abstractNumId w:val="55"/>
  </w:num>
  <w:num w:numId="40" w16cid:durableId="1356542773">
    <w:abstractNumId w:val="87"/>
  </w:num>
  <w:num w:numId="41" w16cid:durableId="1096708563">
    <w:abstractNumId w:val="54"/>
  </w:num>
  <w:num w:numId="42" w16cid:durableId="212009364">
    <w:abstractNumId w:val="30"/>
  </w:num>
  <w:num w:numId="43" w16cid:durableId="827600280">
    <w:abstractNumId w:val="39"/>
  </w:num>
  <w:num w:numId="44" w16cid:durableId="1389378165">
    <w:abstractNumId w:val="14"/>
  </w:num>
  <w:num w:numId="45" w16cid:durableId="1376737496">
    <w:abstractNumId w:val="63"/>
  </w:num>
  <w:num w:numId="46" w16cid:durableId="737363641">
    <w:abstractNumId w:val="20"/>
  </w:num>
  <w:num w:numId="47" w16cid:durableId="2078435002">
    <w:abstractNumId w:val="23"/>
  </w:num>
  <w:num w:numId="48" w16cid:durableId="1135412420">
    <w:abstractNumId w:val="56"/>
  </w:num>
  <w:num w:numId="49" w16cid:durableId="63918808">
    <w:abstractNumId w:val="57"/>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82"/>
  </w:num>
  <w:num w:numId="53" w16cid:durableId="916599138">
    <w:abstractNumId w:val="9"/>
  </w:num>
  <w:num w:numId="54" w16cid:durableId="1104569088">
    <w:abstractNumId w:val="70"/>
  </w:num>
  <w:num w:numId="55" w16cid:durableId="1400245161">
    <w:abstractNumId w:val="48"/>
  </w:num>
  <w:num w:numId="56" w16cid:durableId="67963284">
    <w:abstractNumId w:val="76"/>
  </w:num>
  <w:num w:numId="57" w16cid:durableId="1683238700">
    <w:abstractNumId w:val="38"/>
  </w:num>
  <w:num w:numId="58" w16cid:durableId="96144829">
    <w:abstractNumId w:val="41"/>
  </w:num>
  <w:num w:numId="59" w16cid:durableId="1893887431">
    <w:abstractNumId w:val="47"/>
  </w:num>
  <w:num w:numId="60" w16cid:durableId="510218750">
    <w:abstractNumId w:val="21"/>
  </w:num>
  <w:num w:numId="61" w16cid:durableId="17586968">
    <w:abstractNumId w:val="49"/>
  </w:num>
  <w:num w:numId="62" w16cid:durableId="1038168798">
    <w:abstractNumId w:val="1"/>
  </w:num>
  <w:num w:numId="63" w16cid:durableId="1676221386">
    <w:abstractNumId w:val="60"/>
  </w:num>
  <w:num w:numId="64" w16cid:durableId="1849246627">
    <w:abstractNumId w:val="0"/>
  </w:num>
  <w:num w:numId="65" w16cid:durableId="980429974">
    <w:abstractNumId w:val="33"/>
  </w:num>
  <w:num w:numId="66" w16cid:durableId="467669428">
    <w:abstractNumId w:val="65"/>
  </w:num>
  <w:num w:numId="67" w16cid:durableId="1171601266">
    <w:abstractNumId w:val="88"/>
  </w:num>
  <w:num w:numId="68" w16cid:durableId="1203862336">
    <w:abstractNumId w:val="26"/>
  </w:num>
  <w:num w:numId="69" w16cid:durableId="1308819812">
    <w:abstractNumId w:val="13"/>
  </w:num>
  <w:num w:numId="70" w16cid:durableId="1644894261">
    <w:abstractNumId w:val="15"/>
  </w:num>
  <w:num w:numId="71" w16cid:durableId="1356075068">
    <w:abstractNumId w:val="71"/>
  </w:num>
  <w:num w:numId="72" w16cid:durableId="1350448502">
    <w:abstractNumId w:val="75"/>
  </w:num>
  <w:num w:numId="73" w16cid:durableId="119997246">
    <w:abstractNumId w:val="17"/>
  </w:num>
  <w:num w:numId="74" w16cid:durableId="1519731840">
    <w:abstractNumId w:val="61"/>
  </w:num>
  <w:num w:numId="75" w16cid:durableId="1192493624">
    <w:abstractNumId w:val="89"/>
  </w:num>
  <w:num w:numId="76" w16cid:durableId="404761522">
    <w:abstractNumId w:val="18"/>
  </w:num>
  <w:num w:numId="77" w16cid:durableId="653485049">
    <w:abstractNumId w:val="45"/>
  </w:num>
  <w:num w:numId="78" w16cid:durableId="1410301122">
    <w:abstractNumId w:val="64"/>
  </w:num>
  <w:num w:numId="79" w16cid:durableId="1750885545">
    <w:abstractNumId w:val="12"/>
  </w:num>
  <w:num w:numId="80" w16cid:durableId="1223710948">
    <w:abstractNumId w:val="83"/>
  </w:num>
  <w:num w:numId="81" w16cid:durableId="74206796">
    <w:abstractNumId w:val="78"/>
  </w:num>
  <w:num w:numId="82" w16cid:durableId="1895384791">
    <w:abstractNumId w:val="34"/>
  </w:num>
  <w:num w:numId="83" w16cid:durableId="2141072374">
    <w:abstractNumId w:val="32"/>
  </w:num>
  <w:num w:numId="84" w16cid:durableId="68040889">
    <w:abstractNumId w:val="51"/>
  </w:num>
  <w:num w:numId="85" w16cid:durableId="1097411455">
    <w:abstractNumId w:val="53"/>
  </w:num>
  <w:num w:numId="86" w16cid:durableId="1529752691">
    <w:abstractNumId w:val="66"/>
  </w:num>
  <w:num w:numId="87" w16cid:durableId="835535002">
    <w:abstractNumId w:val="84"/>
  </w:num>
  <w:num w:numId="88" w16cid:durableId="903108446">
    <w:abstractNumId w:val="3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1863"/>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DDF"/>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EE"/>
    <w:rsid w:val="000D6AF5"/>
    <w:rsid w:val="000D7929"/>
    <w:rsid w:val="000D7BDE"/>
    <w:rsid w:val="000E19CD"/>
    <w:rsid w:val="000E2451"/>
    <w:rsid w:val="000E2457"/>
    <w:rsid w:val="000E40FD"/>
    <w:rsid w:val="000E7F0A"/>
    <w:rsid w:val="000F3538"/>
    <w:rsid w:val="000F4E10"/>
    <w:rsid w:val="000F6329"/>
    <w:rsid w:val="000F6F0B"/>
    <w:rsid w:val="000F7B2E"/>
    <w:rsid w:val="001002B8"/>
    <w:rsid w:val="0010071A"/>
    <w:rsid w:val="0010074E"/>
    <w:rsid w:val="001007BE"/>
    <w:rsid w:val="0010086C"/>
    <w:rsid w:val="00104207"/>
    <w:rsid w:val="001065D3"/>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0B1"/>
    <w:rsid w:val="00125D6E"/>
    <w:rsid w:val="0012707C"/>
    <w:rsid w:val="00127170"/>
    <w:rsid w:val="00127C46"/>
    <w:rsid w:val="0013078A"/>
    <w:rsid w:val="00131256"/>
    <w:rsid w:val="0013237D"/>
    <w:rsid w:val="0013238E"/>
    <w:rsid w:val="00133433"/>
    <w:rsid w:val="00134DA6"/>
    <w:rsid w:val="00135DB3"/>
    <w:rsid w:val="00136556"/>
    <w:rsid w:val="0014085E"/>
    <w:rsid w:val="00143CC7"/>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E70"/>
    <w:rsid w:val="00196DFC"/>
    <w:rsid w:val="001A0FDD"/>
    <w:rsid w:val="001A4760"/>
    <w:rsid w:val="001A599A"/>
    <w:rsid w:val="001A5B85"/>
    <w:rsid w:val="001B12E6"/>
    <w:rsid w:val="001B2815"/>
    <w:rsid w:val="001B3919"/>
    <w:rsid w:val="001B50F3"/>
    <w:rsid w:val="001B5B94"/>
    <w:rsid w:val="001B62A1"/>
    <w:rsid w:val="001B6535"/>
    <w:rsid w:val="001B6C57"/>
    <w:rsid w:val="001B7FBA"/>
    <w:rsid w:val="001C0B71"/>
    <w:rsid w:val="001C1C89"/>
    <w:rsid w:val="001C2BF6"/>
    <w:rsid w:val="001C3043"/>
    <w:rsid w:val="001C3867"/>
    <w:rsid w:val="001C6EEF"/>
    <w:rsid w:val="001D08D4"/>
    <w:rsid w:val="001D3E2F"/>
    <w:rsid w:val="001D40C7"/>
    <w:rsid w:val="001D5D95"/>
    <w:rsid w:val="001D6857"/>
    <w:rsid w:val="001D7181"/>
    <w:rsid w:val="001E0CBE"/>
    <w:rsid w:val="001E3F2B"/>
    <w:rsid w:val="001E4197"/>
    <w:rsid w:val="001E430B"/>
    <w:rsid w:val="001F1D80"/>
    <w:rsid w:val="001F655F"/>
    <w:rsid w:val="00202054"/>
    <w:rsid w:val="00202580"/>
    <w:rsid w:val="002060F7"/>
    <w:rsid w:val="00210345"/>
    <w:rsid w:val="002140F7"/>
    <w:rsid w:val="002144CE"/>
    <w:rsid w:val="00214EE7"/>
    <w:rsid w:val="00216B1B"/>
    <w:rsid w:val="00217FCC"/>
    <w:rsid w:val="002220EF"/>
    <w:rsid w:val="0022543C"/>
    <w:rsid w:val="002274BF"/>
    <w:rsid w:val="00227546"/>
    <w:rsid w:val="00227957"/>
    <w:rsid w:val="00232D84"/>
    <w:rsid w:val="00232E28"/>
    <w:rsid w:val="00233186"/>
    <w:rsid w:val="0023347E"/>
    <w:rsid w:val="002354E3"/>
    <w:rsid w:val="00235CCD"/>
    <w:rsid w:val="00242367"/>
    <w:rsid w:val="00243B2D"/>
    <w:rsid w:val="002442FA"/>
    <w:rsid w:val="002447B2"/>
    <w:rsid w:val="00244A9E"/>
    <w:rsid w:val="00244CED"/>
    <w:rsid w:val="00244FEC"/>
    <w:rsid w:val="0025177A"/>
    <w:rsid w:val="00251FB6"/>
    <w:rsid w:val="00254367"/>
    <w:rsid w:val="00255F42"/>
    <w:rsid w:val="002578F8"/>
    <w:rsid w:val="0025799E"/>
    <w:rsid w:val="00257DCE"/>
    <w:rsid w:val="00260371"/>
    <w:rsid w:val="00261307"/>
    <w:rsid w:val="002635BF"/>
    <w:rsid w:val="00264D3D"/>
    <w:rsid w:val="002652AD"/>
    <w:rsid w:val="00266169"/>
    <w:rsid w:val="002672D7"/>
    <w:rsid w:val="00273EAA"/>
    <w:rsid w:val="002768F5"/>
    <w:rsid w:val="00280D52"/>
    <w:rsid w:val="00286A1A"/>
    <w:rsid w:val="00286B1E"/>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0670"/>
    <w:rsid w:val="002C2C0B"/>
    <w:rsid w:val="002C3537"/>
    <w:rsid w:val="002C5B8F"/>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3F4C"/>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65A"/>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3F7F84"/>
    <w:rsid w:val="004009BA"/>
    <w:rsid w:val="00402D8C"/>
    <w:rsid w:val="00402E09"/>
    <w:rsid w:val="00402E0B"/>
    <w:rsid w:val="00406B75"/>
    <w:rsid w:val="00407FDB"/>
    <w:rsid w:val="00411279"/>
    <w:rsid w:val="00412333"/>
    <w:rsid w:val="004126EE"/>
    <w:rsid w:val="00414954"/>
    <w:rsid w:val="00414EF3"/>
    <w:rsid w:val="00415395"/>
    <w:rsid w:val="00417D76"/>
    <w:rsid w:val="0042158C"/>
    <w:rsid w:val="0042237A"/>
    <w:rsid w:val="0042265E"/>
    <w:rsid w:val="00425664"/>
    <w:rsid w:val="0042687F"/>
    <w:rsid w:val="0042695A"/>
    <w:rsid w:val="00426E34"/>
    <w:rsid w:val="00427BC2"/>
    <w:rsid w:val="00430097"/>
    <w:rsid w:val="00431D64"/>
    <w:rsid w:val="00434672"/>
    <w:rsid w:val="00435C7C"/>
    <w:rsid w:val="00435D4B"/>
    <w:rsid w:val="00436CE2"/>
    <w:rsid w:val="00437F70"/>
    <w:rsid w:val="0044112A"/>
    <w:rsid w:val="004414E1"/>
    <w:rsid w:val="00446FF7"/>
    <w:rsid w:val="00452185"/>
    <w:rsid w:val="00452506"/>
    <w:rsid w:val="0045580A"/>
    <w:rsid w:val="00455E7B"/>
    <w:rsid w:val="00457356"/>
    <w:rsid w:val="0046065A"/>
    <w:rsid w:val="0046067B"/>
    <w:rsid w:val="00460DB1"/>
    <w:rsid w:val="0046220E"/>
    <w:rsid w:val="00463EF4"/>
    <w:rsid w:val="00465CD6"/>
    <w:rsid w:val="00465D79"/>
    <w:rsid w:val="004660A4"/>
    <w:rsid w:val="00466602"/>
    <w:rsid w:val="004674A4"/>
    <w:rsid w:val="00467B42"/>
    <w:rsid w:val="00470A76"/>
    <w:rsid w:val="0047103E"/>
    <w:rsid w:val="00472FF4"/>
    <w:rsid w:val="004734C6"/>
    <w:rsid w:val="00473C39"/>
    <w:rsid w:val="0047401A"/>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53E7"/>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1DC5"/>
    <w:rsid w:val="00513DCE"/>
    <w:rsid w:val="0051416D"/>
    <w:rsid w:val="00517E18"/>
    <w:rsid w:val="00520D8E"/>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33A"/>
    <w:rsid w:val="00595487"/>
    <w:rsid w:val="00595DBA"/>
    <w:rsid w:val="00596FCD"/>
    <w:rsid w:val="00597842"/>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789B"/>
    <w:rsid w:val="005D08BB"/>
    <w:rsid w:val="005D153F"/>
    <w:rsid w:val="005D233E"/>
    <w:rsid w:val="005D724D"/>
    <w:rsid w:val="005E39FC"/>
    <w:rsid w:val="005F1DD0"/>
    <w:rsid w:val="005F32F9"/>
    <w:rsid w:val="005F337E"/>
    <w:rsid w:val="005F3B4C"/>
    <w:rsid w:val="005F4069"/>
    <w:rsid w:val="005F4145"/>
    <w:rsid w:val="006005EB"/>
    <w:rsid w:val="00602FAA"/>
    <w:rsid w:val="00605703"/>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2A2E"/>
    <w:rsid w:val="006A5D84"/>
    <w:rsid w:val="006A6EE7"/>
    <w:rsid w:val="006A7608"/>
    <w:rsid w:val="006A7D4F"/>
    <w:rsid w:val="006B0420"/>
    <w:rsid w:val="006B0815"/>
    <w:rsid w:val="006B17D9"/>
    <w:rsid w:val="006B380A"/>
    <w:rsid w:val="006B41E1"/>
    <w:rsid w:val="006B7324"/>
    <w:rsid w:val="006B7860"/>
    <w:rsid w:val="006C04A7"/>
    <w:rsid w:val="006C3853"/>
    <w:rsid w:val="006C4CC1"/>
    <w:rsid w:val="006C7E43"/>
    <w:rsid w:val="006D085E"/>
    <w:rsid w:val="006D109B"/>
    <w:rsid w:val="006D1BFC"/>
    <w:rsid w:val="006D24A0"/>
    <w:rsid w:val="006D5019"/>
    <w:rsid w:val="006D5894"/>
    <w:rsid w:val="006D59A8"/>
    <w:rsid w:val="006D5EA8"/>
    <w:rsid w:val="006D7842"/>
    <w:rsid w:val="006E5FB0"/>
    <w:rsid w:val="006E60E3"/>
    <w:rsid w:val="006F2173"/>
    <w:rsid w:val="006F2C64"/>
    <w:rsid w:val="006F41A7"/>
    <w:rsid w:val="006F41DB"/>
    <w:rsid w:val="006F4A0A"/>
    <w:rsid w:val="006F4D45"/>
    <w:rsid w:val="006F5CE9"/>
    <w:rsid w:val="006F715D"/>
    <w:rsid w:val="00701CC9"/>
    <w:rsid w:val="00702596"/>
    <w:rsid w:val="007049B4"/>
    <w:rsid w:val="00711A5B"/>
    <w:rsid w:val="00715D96"/>
    <w:rsid w:val="00717802"/>
    <w:rsid w:val="00720FF0"/>
    <w:rsid w:val="007237F2"/>
    <w:rsid w:val="00723CCA"/>
    <w:rsid w:val="007240C3"/>
    <w:rsid w:val="0072470D"/>
    <w:rsid w:val="007270D9"/>
    <w:rsid w:val="00730096"/>
    <w:rsid w:val="0073406F"/>
    <w:rsid w:val="00734BEF"/>
    <w:rsid w:val="00735028"/>
    <w:rsid w:val="0074465C"/>
    <w:rsid w:val="00744F79"/>
    <w:rsid w:val="00746691"/>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2B17"/>
    <w:rsid w:val="007836E6"/>
    <w:rsid w:val="007838AB"/>
    <w:rsid w:val="007851CD"/>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5613"/>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144E"/>
    <w:rsid w:val="007F63D9"/>
    <w:rsid w:val="0080151F"/>
    <w:rsid w:val="008020FF"/>
    <w:rsid w:val="00803264"/>
    <w:rsid w:val="00804500"/>
    <w:rsid w:val="008057B2"/>
    <w:rsid w:val="0080711C"/>
    <w:rsid w:val="008110C4"/>
    <w:rsid w:val="008127E8"/>
    <w:rsid w:val="00812A19"/>
    <w:rsid w:val="00813229"/>
    <w:rsid w:val="00814054"/>
    <w:rsid w:val="008154CA"/>
    <w:rsid w:val="00817766"/>
    <w:rsid w:val="00820105"/>
    <w:rsid w:val="00822FC7"/>
    <w:rsid w:val="00826C9F"/>
    <w:rsid w:val="0082768D"/>
    <w:rsid w:val="00827E4A"/>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4B55"/>
    <w:rsid w:val="008869AE"/>
    <w:rsid w:val="008871D9"/>
    <w:rsid w:val="00887548"/>
    <w:rsid w:val="008877C7"/>
    <w:rsid w:val="008914D5"/>
    <w:rsid w:val="00891F06"/>
    <w:rsid w:val="00895B46"/>
    <w:rsid w:val="00895B8E"/>
    <w:rsid w:val="00896ED4"/>
    <w:rsid w:val="008A30C1"/>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350"/>
    <w:rsid w:val="00903A14"/>
    <w:rsid w:val="0090627D"/>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05A1"/>
    <w:rsid w:val="009718F2"/>
    <w:rsid w:val="0097752A"/>
    <w:rsid w:val="00977C90"/>
    <w:rsid w:val="00980715"/>
    <w:rsid w:val="00980953"/>
    <w:rsid w:val="00982B0A"/>
    <w:rsid w:val="00984E3C"/>
    <w:rsid w:val="00986009"/>
    <w:rsid w:val="00986F42"/>
    <w:rsid w:val="0099045F"/>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673E"/>
    <w:rsid w:val="009F7D68"/>
    <w:rsid w:val="00A02094"/>
    <w:rsid w:val="00A021EF"/>
    <w:rsid w:val="00A02997"/>
    <w:rsid w:val="00A02CBB"/>
    <w:rsid w:val="00A03113"/>
    <w:rsid w:val="00A0320B"/>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7C13"/>
    <w:rsid w:val="00A603EC"/>
    <w:rsid w:val="00A615B0"/>
    <w:rsid w:val="00A61858"/>
    <w:rsid w:val="00A61FF6"/>
    <w:rsid w:val="00A6620A"/>
    <w:rsid w:val="00A73CF5"/>
    <w:rsid w:val="00A74E7C"/>
    <w:rsid w:val="00A7608D"/>
    <w:rsid w:val="00A76426"/>
    <w:rsid w:val="00A77593"/>
    <w:rsid w:val="00A77A52"/>
    <w:rsid w:val="00A82F43"/>
    <w:rsid w:val="00A84009"/>
    <w:rsid w:val="00A846ED"/>
    <w:rsid w:val="00A862AB"/>
    <w:rsid w:val="00A86B3D"/>
    <w:rsid w:val="00A87336"/>
    <w:rsid w:val="00A90DDC"/>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CB7"/>
    <w:rsid w:val="00AC2406"/>
    <w:rsid w:val="00AC3826"/>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36BA"/>
    <w:rsid w:val="00B14F06"/>
    <w:rsid w:val="00B15CB3"/>
    <w:rsid w:val="00B166C5"/>
    <w:rsid w:val="00B17C0B"/>
    <w:rsid w:val="00B20168"/>
    <w:rsid w:val="00B22A19"/>
    <w:rsid w:val="00B2477A"/>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609E"/>
    <w:rsid w:val="00B57533"/>
    <w:rsid w:val="00B60BF4"/>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088"/>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0B67"/>
    <w:rsid w:val="00C11144"/>
    <w:rsid w:val="00C1155B"/>
    <w:rsid w:val="00C1165A"/>
    <w:rsid w:val="00C128F6"/>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6003"/>
    <w:rsid w:val="00C60E28"/>
    <w:rsid w:val="00C62B39"/>
    <w:rsid w:val="00C63B39"/>
    <w:rsid w:val="00C67D50"/>
    <w:rsid w:val="00C71921"/>
    <w:rsid w:val="00C76104"/>
    <w:rsid w:val="00C7690B"/>
    <w:rsid w:val="00C77A83"/>
    <w:rsid w:val="00C80FAC"/>
    <w:rsid w:val="00C8322F"/>
    <w:rsid w:val="00C83DA9"/>
    <w:rsid w:val="00C8540B"/>
    <w:rsid w:val="00C85BDA"/>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C56"/>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1BFF"/>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55BA"/>
    <w:rsid w:val="00D560EB"/>
    <w:rsid w:val="00D564CB"/>
    <w:rsid w:val="00D57A81"/>
    <w:rsid w:val="00D61B2B"/>
    <w:rsid w:val="00D63ADB"/>
    <w:rsid w:val="00D64A93"/>
    <w:rsid w:val="00D676FD"/>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D60C0"/>
    <w:rsid w:val="00DE0F1E"/>
    <w:rsid w:val="00DE3255"/>
    <w:rsid w:val="00DE39AC"/>
    <w:rsid w:val="00DE4595"/>
    <w:rsid w:val="00DF0F7B"/>
    <w:rsid w:val="00DF0FE9"/>
    <w:rsid w:val="00DF163F"/>
    <w:rsid w:val="00DF3825"/>
    <w:rsid w:val="00DF6E78"/>
    <w:rsid w:val="00E018E8"/>
    <w:rsid w:val="00E020B1"/>
    <w:rsid w:val="00E04B63"/>
    <w:rsid w:val="00E05DD1"/>
    <w:rsid w:val="00E073A4"/>
    <w:rsid w:val="00E07458"/>
    <w:rsid w:val="00E10550"/>
    <w:rsid w:val="00E11516"/>
    <w:rsid w:val="00E11665"/>
    <w:rsid w:val="00E1327A"/>
    <w:rsid w:val="00E132BF"/>
    <w:rsid w:val="00E13D66"/>
    <w:rsid w:val="00E142E5"/>
    <w:rsid w:val="00E15A84"/>
    <w:rsid w:val="00E207F6"/>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3EDF"/>
    <w:rsid w:val="00E44133"/>
    <w:rsid w:val="00E46833"/>
    <w:rsid w:val="00E46AE4"/>
    <w:rsid w:val="00E50E3A"/>
    <w:rsid w:val="00E5240C"/>
    <w:rsid w:val="00E524CF"/>
    <w:rsid w:val="00E5304F"/>
    <w:rsid w:val="00E5426C"/>
    <w:rsid w:val="00E57CDC"/>
    <w:rsid w:val="00E60928"/>
    <w:rsid w:val="00E61AE3"/>
    <w:rsid w:val="00E63108"/>
    <w:rsid w:val="00E63E3D"/>
    <w:rsid w:val="00E64B15"/>
    <w:rsid w:val="00E6592C"/>
    <w:rsid w:val="00E71D4C"/>
    <w:rsid w:val="00E75E6A"/>
    <w:rsid w:val="00E77943"/>
    <w:rsid w:val="00E80040"/>
    <w:rsid w:val="00E82DBD"/>
    <w:rsid w:val="00E87EC2"/>
    <w:rsid w:val="00E90E7B"/>
    <w:rsid w:val="00E92B80"/>
    <w:rsid w:val="00E95515"/>
    <w:rsid w:val="00E95CD8"/>
    <w:rsid w:val="00E96B76"/>
    <w:rsid w:val="00E96D06"/>
    <w:rsid w:val="00EA2EAC"/>
    <w:rsid w:val="00EA698B"/>
    <w:rsid w:val="00EB1AE4"/>
    <w:rsid w:val="00EB2511"/>
    <w:rsid w:val="00EB28F9"/>
    <w:rsid w:val="00EB3858"/>
    <w:rsid w:val="00EB5E89"/>
    <w:rsid w:val="00EB5EBC"/>
    <w:rsid w:val="00EC0B4F"/>
    <w:rsid w:val="00EC432B"/>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536E"/>
    <w:rsid w:val="00F2716E"/>
    <w:rsid w:val="00F27D20"/>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0C7D"/>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2"/>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2F38"/>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dostawcy/dokumenty-do-pobrania" TargetMode="Externa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p.zimnol@pgg.pl"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84786"/>
    <w:rsid w:val="00095219"/>
    <w:rsid w:val="00095338"/>
    <w:rsid w:val="000B34A8"/>
    <w:rsid w:val="000C2D75"/>
    <w:rsid w:val="000D6AF5"/>
    <w:rsid w:val="000D6D47"/>
    <w:rsid w:val="000E0D2F"/>
    <w:rsid w:val="000E3D6B"/>
    <w:rsid w:val="00104207"/>
    <w:rsid w:val="001065D3"/>
    <w:rsid w:val="00120EE7"/>
    <w:rsid w:val="001230B1"/>
    <w:rsid w:val="00177B06"/>
    <w:rsid w:val="00181EC9"/>
    <w:rsid w:val="0018784B"/>
    <w:rsid w:val="001B6B7C"/>
    <w:rsid w:val="001D0252"/>
    <w:rsid w:val="001D53D9"/>
    <w:rsid w:val="002060F7"/>
    <w:rsid w:val="002141DD"/>
    <w:rsid w:val="00214DD4"/>
    <w:rsid w:val="0021525E"/>
    <w:rsid w:val="00250D88"/>
    <w:rsid w:val="002571EC"/>
    <w:rsid w:val="00275EA7"/>
    <w:rsid w:val="00286B1E"/>
    <w:rsid w:val="002A08A0"/>
    <w:rsid w:val="002C0B77"/>
    <w:rsid w:val="002C0C41"/>
    <w:rsid w:val="002C0FD0"/>
    <w:rsid w:val="002E7B20"/>
    <w:rsid w:val="002F04C6"/>
    <w:rsid w:val="002F1E48"/>
    <w:rsid w:val="00303F4C"/>
    <w:rsid w:val="00353366"/>
    <w:rsid w:val="003562C0"/>
    <w:rsid w:val="00370331"/>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3CCA"/>
    <w:rsid w:val="0072761B"/>
    <w:rsid w:val="007378E2"/>
    <w:rsid w:val="00740E31"/>
    <w:rsid w:val="007677E4"/>
    <w:rsid w:val="00772DB7"/>
    <w:rsid w:val="00782B17"/>
    <w:rsid w:val="007946F6"/>
    <w:rsid w:val="00794737"/>
    <w:rsid w:val="007D6339"/>
    <w:rsid w:val="007E28FA"/>
    <w:rsid w:val="007E2EF7"/>
    <w:rsid w:val="007F668D"/>
    <w:rsid w:val="008050ED"/>
    <w:rsid w:val="00825E94"/>
    <w:rsid w:val="008266C0"/>
    <w:rsid w:val="00832D86"/>
    <w:rsid w:val="00853CF6"/>
    <w:rsid w:val="00864F59"/>
    <w:rsid w:val="00870658"/>
    <w:rsid w:val="008A0E65"/>
    <w:rsid w:val="008C0607"/>
    <w:rsid w:val="008D5049"/>
    <w:rsid w:val="008E2032"/>
    <w:rsid w:val="008E4FBE"/>
    <w:rsid w:val="008F3283"/>
    <w:rsid w:val="00903EBF"/>
    <w:rsid w:val="00954CAB"/>
    <w:rsid w:val="009632BD"/>
    <w:rsid w:val="009705A1"/>
    <w:rsid w:val="00980953"/>
    <w:rsid w:val="00987E9B"/>
    <w:rsid w:val="009929C8"/>
    <w:rsid w:val="0099417A"/>
    <w:rsid w:val="009C00DE"/>
    <w:rsid w:val="009D0FF4"/>
    <w:rsid w:val="009F6120"/>
    <w:rsid w:val="00A41AF8"/>
    <w:rsid w:val="00A47EB7"/>
    <w:rsid w:val="00A5610E"/>
    <w:rsid w:val="00A561DE"/>
    <w:rsid w:val="00A57C13"/>
    <w:rsid w:val="00A740EE"/>
    <w:rsid w:val="00A75D74"/>
    <w:rsid w:val="00AA1FAB"/>
    <w:rsid w:val="00AE1189"/>
    <w:rsid w:val="00AE32C1"/>
    <w:rsid w:val="00AF3B82"/>
    <w:rsid w:val="00B00CD7"/>
    <w:rsid w:val="00B2477A"/>
    <w:rsid w:val="00B401D9"/>
    <w:rsid w:val="00B50BB0"/>
    <w:rsid w:val="00B50BDA"/>
    <w:rsid w:val="00B579F6"/>
    <w:rsid w:val="00B91D3F"/>
    <w:rsid w:val="00BB47D6"/>
    <w:rsid w:val="00BC38EB"/>
    <w:rsid w:val="00BC7609"/>
    <w:rsid w:val="00C03460"/>
    <w:rsid w:val="00C149BD"/>
    <w:rsid w:val="00C47B7D"/>
    <w:rsid w:val="00C54FA3"/>
    <w:rsid w:val="00C65691"/>
    <w:rsid w:val="00C72B0D"/>
    <w:rsid w:val="00C75070"/>
    <w:rsid w:val="00C955D3"/>
    <w:rsid w:val="00CD7866"/>
    <w:rsid w:val="00CE371A"/>
    <w:rsid w:val="00CE5D9D"/>
    <w:rsid w:val="00D27D49"/>
    <w:rsid w:val="00D32E27"/>
    <w:rsid w:val="00D36921"/>
    <w:rsid w:val="00D54237"/>
    <w:rsid w:val="00D61A9E"/>
    <w:rsid w:val="00D72D41"/>
    <w:rsid w:val="00D74D32"/>
    <w:rsid w:val="00DB7245"/>
    <w:rsid w:val="00DF0E2E"/>
    <w:rsid w:val="00E132BF"/>
    <w:rsid w:val="00E4024A"/>
    <w:rsid w:val="00E41135"/>
    <w:rsid w:val="00E43EDF"/>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69</Pages>
  <Words>22801</Words>
  <Characters>136812</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60</cp:revision>
  <cp:lastPrinted>2023-10-04T08:07:00Z</cp:lastPrinted>
  <dcterms:created xsi:type="dcterms:W3CDTF">2026-04-27T07:59:00Z</dcterms:created>
  <dcterms:modified xsi:type="dcterms:W3CDTF">2026-05-15T12:08:00Z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